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9193" w14:textId="46AC0754" w:rsidR="00CD6FCA" w:rsidRDefault="00E02CE3" w:rsidP="00E02CE3">
      <w:pPr>
        <w:jc w:val="center"/>
        <w:rPr>
          <w:b/>
          <w:bCs w:val="0"/>
        </w:rPr>
      </w:pPr>
      <w:r w:rsidRPr="00E02CE3">
        <w:rPr>
          <w:b/>
          <w:bCs w:val="0"/>
          <w:u w:val="single"/>
        </w:rPr>
        <w:t>Matthew 25:14-30</w:t>
      </w:r>
      <w:r>
        <w:rPr>
          <w:b/>
          <w:bCs w:val="0"/>
        </w:rPr>
        <w:t>: The parable of the talents</w:t>
      </w:r>
    </w:p>
    <w:p w14:paraId="5C811CD6" w14:textId="4864A3DE" w:rsidR="00791EFA" w:rsidRPr="00E02CE3" w:rsidRDefault="00791EFA" w:rsidP="00E02CE3">
      <w:pPr>
        <w:jc w:val="center"/>
        <w:rPr>
          <w:b/>
          <w:bCs w:val="0"/>
        </w:rPr>
      </w:pPr>
      <w:r>
        <w:rPr>
          <w:b/>
          <w:bCs w:val="0"/>
        </w:rPr>
        <w:t xml:space="preserve">MAIN IDEA: You </w:t>
      </w:r>
      <w:r w:rsidR="00A70E51">
        <w:rPr>
          <w:b/>
          <w:bCs w:val="0"/>
        </w:rPr>
        <w:t>do</w:t>
      </w:r>
      <w:r>
        <w:rPr>
          <w:b/>
          <w:bCs w:val="0"/>
        </w:rPr>
        <w:t xml:space="preserve"> you</w:t>
      </w:r>
    </w:p>
    <w:p w14:paraId="55762160" w14:textId="0F3DD3BB" w:rsidR="002F0AB0" w:rsidRPr="0004492A" w:rsidRDefault="00E02CE3" w:rsidP="00E02CE3">
      <w:pPr>
        <w:jc w:val="center"/>
        <w:rPr>
          <w:b/>
          <w:bCs w:val="0"/>
        </w:rPr>
      </w:pPr>
      <w:r>
        <w:rPr>
          <w:b/>
          <w:bCs w:val="0"/>
        </w:rPr>
        <w:t xml:space="preserve">Parable: </w:t>
      </w:r>
      <w:r w:rsidR="002F0AB0" w:rsidRPr="0004492A">
        <w:rPr>
          <w:b/>
          <w:bCs w:val="0"/>
        </w:rPr>
        <w:t>A simple story used to illustrate a moral or spiritual less</w:t>
      </w:r>
      <w:r>
        <w:rPr>
          <w:b/>
          <w:bCs w:val="0"/>
        </w:rPr>
        <w:t>on.</w:t>
      </w:r>
    </w:p>
    <w:p w14:paraId="09B9513A" w14:textId="75B07466" w:rsidR="00920AC9" w:rsidRPr="0004492A" w:rsidRDefault="00920AC9" w:rsidP="00DF7452">
      <w:pPr>
        <w:rPr>
          <w:b/>
          <w:bCs w:val="0"/>
        </w:rPr>
      </w:pPr>
      <w:r w:rsidRPr="0004492A">
        <w:rPr>
          <w:b/>
          <w:bCs w:val="0"/>
        </w:rPr>
        <w:t>1. Immediate context</w:t>
      </w:r>
      <w:r w:rsidR="00DF7452">
        <w:rPr>
          <w:b/>
          <w:bCs w:val="0"/>
        </w:rPr>
        <w:t xml:space="preserve"> = </w:t>
      </w:r>
      <w:r w:rsidRPr="0004492A">
        <w:rPr>
          <w:b/>
          <w:bCs w:val="0"/>
        </w:rPr>
        <w:t xml:space="preserve">The </w:t>
      </w:r>
      <w:r w:rsidR="00BB4098" w:rsidRPr="0004492A">
        <w:rPr>
          <w:b/>
          <w:bCs w:val="0"/>
        </w:rPr>
        <w:t>Foolish Virgins</w:t>
      </w:r>
      <w:r w:rsidR="00DF7452">
        <w:rPr>
          <w:b/>
          <w:bCs w:val="0"/>
        </w:rPr>
        <w:t xml:space="preserve">; </w:t>
      </w:r>
      <w:r w:rsidRPr="0004492A">
        <w:rPr>
          <w:b/>
          <w:bCs w:val="0"/>
        </w:rPr>
        <w:t>Unprepared</w:t>
      </w:r>
      <w:r w:rsidR="00DF7452">
        <w:rPr>
          <w:b/>
          <w:bCs w:val="0"/>
        </w:rPr>
        <w:t>, o</w:t>
      </w:r>
      <w:r w:rsidRPr="0004492A">
        <w:rPr>
          <w:b/>
          <w:bCs w:val="0"/>
        </w:rPr>
        <w:t>utside the celebration</w:t>
      </w:r>
    </w:p>
    <w:p w14:paraId="70C48CD4" w14:textId="66C2B060" w:rsidR="00920AC9" w:rsidRPr="0004492A" w:rsidRDefault="00920AC9" w:rsidP="00920AC9">
      <w:pPr>
        <w:rPr>
          <w:b/>
          <w:bCs w:val="0"/>
        </w:rPr>
      </w:pPr>
      <w:r w:rsidRPr="0004492A">
        <w:rPr>
          <w:b/>
          <w:bCs w:val="0"/>
        </w:rPr>
        <w:t>2. The Celebration Theme</w:t>
      </w:r>
    </w:p>
    <w:p w14:paraId="1897C2D6" w14:textId="6C5F9364" w:rsidR="00075D1C" w:rsidRPr="0004492A" w:rsidRDefault="00075D1C" w:rsidP="00920AC9">
      <w:pPr>
        <w:pStyle w:val="ListParagraph"/>
        <w:numPr>
          <w:ilvl w:val="0"/>
          <w:numId w:val="2"/>
        </w:numPr>
        <w:rPr>
          <w:b/>
          <w:bCs w:val="0"/>
        </w:rPr>
      </w:pPr>
      <w:r w:rsidRPr="0004492A">
        <w:rPr>
          <w:b/>
          <w:bCs w:val="0"/>
        </w:rPr>
        <w:t>OT Feasts</w:t>
      </w:r>
      <w:r w:rsidR="0061318F">
        <w:rPr>
          <w:b/>
          <w:bCs w:val="0"/>
        </w:rPr>
        <w:t xml:space="preserve"> (Seven of them)</w:t>
      </w:r>
    </w:p>
    <w:p w14:paraId="65AC846F" w14:textId="45B090CA" w:rsidR="00075D1C" w:rsidRPr="0004492A" w:rsidRDefault="00075D1C" w:rsidP="00920AC9">
      <w:pPr>
        <w:pStyle w:val="ListParagraph"/>
        <w:numPr>
          <w:ilvl w:val="0"/>
          <w:numId w:val="2"/>
        </w:numPr>
        <w:rPr>
          <w:b/>
          <w:bCs w:val="0"/>
        </w:rPr>
      </w:pPr>
      <w:r w:rsidRPr="0004492A">
        <w:rPr>
          <w:b/>
          <w:bCs w:val="0"/>
        </w:rPr>
        <w:t>L</w:t>
      </w:r>
      <w:r w:rsidR="008521B3">
        <w:rPr>
          <w:b/>
          <w:bCs w:val="0"/>
        </w:rPr>
        <w:t>uke</w:t>
      </w:r>
      <w:r w:rsidRPr="0004492A">
        <w:rPr>
          <w:b/>
          <w:bCs w:val="0"/>
        </w:rPr>
        <w:t xml:space="preserve"> 15:7, 10</w:t>
      </w:r>
      <w:r w:rsidR="002D241F">
        <w:rPr>
          <w:b/>
          <w:bCs w:val="0"/>
        </w:rPr>
        <w:t xml:space="preserve"> – Repentance brings joy in heaven</w:t>
      </w:r>
    </w:p>
    <w:p w14:paraId="3D47E88C" w14:textId="3636E44C" w:rsidR="00920AC9" w:rsidRPr="0004492A" w:rsidRDefault="00920AC9" w:rsidP="00920AC9">
      <w:pPr>
        <w:pStyle w:val="ListParagraph"/>
        <w:numPr>
          <w:ilvl w:val="0"/>
          <w:numId w:val="2"/>
        </w:numPr>
        <w:rPr>
          <w:b/>
          <w:bCs w:val="0"/>
        </w:rPr>
      </w:pPr>
      <w:r w:rsidRPr="0004492A">
        <w:rPr>
          <w:b/>
          <w:bCs w:val="0"/>
        </w:rPr>
        <w:t>Matt</w:t>
      </w:r>
      <w:r w:rsidR="008521B3">
        <w:rPr>
          <w:b/>
          <w:bCs w:val="0"/>
        </w:rPr>
        <w:t>hew</w:t>
      </w:r>
      <w:r w:rsidRPr="0004492A">
        <w:rPr>
          <w:b/>
          <w:bCs w:val="0"/>
        </w:rPr>
        <w:t xml:space="preserve"> 22:1-</w:t>
      </w:r>
      <w:r w:rsidR="00075D1C" w:rsidRPr="0004492A">
        <w:rPr>
          <w:b/>
          <w:bCs w:val="0"/>
        </w:rPr>
        <w:t>14</w:t>
      </w:r>
      <w:r w:rsidR="007809BE">
        <w:rPr>
          <w:b/>
          <w:bCs w:val="0"/>
        </w:rPr>
        <w:t xml:space="preserve"> – The Wedding Celebration</w:t>
      </w:r>
    </w:p>
    <w:p w14:paraId="4D507B0A" w14:textId="39586ABA" w:rsidR="00E575CE" w:rsidRPr="0004492A" w:rsidRDefault="00E575CE" w:rsidP="00E575CE">
      <w:pPr>
        <w:pStyle w:val="ListParagraph"/>
        <w:numPr>
          <w:ilvl w:val="1"/>
          <w:numId w:val="2"/>
        </w:numPr>
        <w:rPr>
          <w:b/>
          <w:bCs w:val="0"/>
        </w:rPr>
      </w:pPr>
      <w:r w:rsidRPr="0004492A">
        <w:rPr>
          <w:b/>
          <w:bCs w:val="0"/>
        </w:rPr>
        <w:t>This is about a celebration, not about getting into heaven</w:t>
      </w:r>
      <w:r w:rsidR="00791C2E">
        <w:rPr>
          <w:b/>
          <w:bCs w:val="0"/>
        </w:rPr>
        <w:t>.</w:t>
      </w:r>
    </w:p>
    <w:p w14:paraId="7D067D87" w14:textId="5691FB09" w:rsidR="00E575CE" w:rsidRDefault="00E575CE" w:rsidP="00E575CE">
      <w:pPr>
        <w:pStyle w:val="ListParagraph"/>
        <w:numPr>
          <w:ilvl w:val="1"/>
          <w:numId w:val="2"/>
        </w:numPr>
        <w:rPr>
          <w:b/>
          <w:bCs w:val="0"/>
        </w:rPr>
      </w:pPr>
      <w:r w:rsidRPr="0004492A">
        <w:rPr>
          <w:b/>
          <w:bCs w:val="0"/>
        </w:rPr>
        <w:t>People are invited to the wedding of the King’s Son</w:t>
      </w:r>
      <w:r w:rsidR="00791C2E">
        <w:rPr>
          <w:b/>
          <w:bCs w:val="0"/>
        </w:rPr>
        <w:t>.</w:t>
      </w:r>
    </w:p>
    <w:p w14:paraId="28E62959" w14:textId="506ED689" w:rsidR="00F232EE" w:rsidRPr="0004492A" w:rsidRDefault="00F232EE" w:rsidP="00E575CE">
      <w:pPr>
        <w:pStyle w:val="ListParagraph"/>
        <w:numPr>
          <w:ilvl w:val="1"/>
          <w:numId w:val="2"/>
        </w:numPr>
        <w:rPr>
          <w:b/>
          <w:bCs w:val="0"/>
        </w:rPr>
      </w:pPr>
      <w:r>
        <w:rPr>
          <w:b/>
          <w:bCs w:val="0"/>
        </w:rPr>
        <w:t>Eating together is a huge theme throughout the Bible.</w:t>
      </w:r>
    </w:p>
    <w:p w14:paraId="65DABB72" w14:textId="7CEC2E36" w:rsidR="00E575CE" w:rsidRPr="0004492A" w:rsidRDefault="00E575CE" w:rsidP="00E575CE">
      <w:pPr>
        <w:pStyle w:val="ListParagraph"/>
        <w:numPr>
          <w:ilvl w:val="1"/>
          <w:numId w:val="2"/>
        </w:numPr>
        <w:rPr>
          <w:b/>
          <w:bCs w:val="0"/>
        </w:rPr>
      </w:pPr>
      <w:r w:rsidRPr="0004492A">
        <w:rPr>
          <w:b/>
          <w:bCs w:val="0"/>
        </w:rPr>
        <w:t>22:8 None of us are “worthy” of eternal life, this involves rewards</w:t>
      </w:r>
      <w:r w:rsidR="00791C2E">
        <w:rPr>
          <w:b/>
          <w:bCs w:val="0"/>
        </w:rPr>
        <w:t>.</w:t>
      </w:r>
    </w:p>
    <w:p w14:paraId="15721D17" w14:textId="2809AED2" w:rsidR="00E575CE" w:rsidRPr="0004492A" w:rsidRDefault="00E575CE" w:rsidP="00E575CE">
      <w:pPr>
        <w:pStyle w:val="ListParagraph"/>
        <w:numPr>
          <w:ilvl w:val="1"/>
          <w:numId w:val="2"/>
        </w:numPr>
        <w:rPr>
          <w:b/>
          <w:bCs w:val="0"/>
        </w:rPr>
      </w:pPr>
      <w:r w:rsidRPr="0004492A">
        <w:rPr>
          <w:b/>
          <w:bCs w:val="0"/>
        </w:rPr>
        <w:t>22:10 Those who come are “bad and good</w:t>
      </w:r>
      <w:r w:rsidR="00791C2E">
        <w:rPr>
          <w:b/>
          <w:bCs w:val="0"/>
        </w:rPr>
        <w:t>.”</w:t>
      </w:r>
    </w:p>
    <w:p w14:paraId="7E19DE8A" w14:textId="3FEE6F97" w:rsidR="00E575CE" w:rsidRPr="0004492A" w:rsidRDefault="00E575CE" w:rsidP="00E575CE">
      <w:pPr>
        <w:pStyle w:val="ListParagraph"/>
        <w:numPr>
          <w:ilvl w:val="1"/>
          <w:numId w:val="2"/>
        </w:numPr>
        <w:rPr>
          <w:b/>
          <w:bCs w:val="0"/>
        </w:rPr>
      </w:pPr>
      <w:r w:rsidRPr="0004492A">
        <w:rPr>
          <w:b/>
          <w:bCs w:val="0"/>
        </w:rPr>
        <w:t>22:12 The man is in there</w:t>
      </w:r>
      <w:r w:rsidR="00791C2E">
        <w:rPr>
          <w:b/>
          <w:bCs w:val="0"/>
        </w:rPr>
        <w:t xml:space="preserve"> (the Kingdom)</w:t>
      </w:r>
      <w:r w:rsidRPr="0004492A">
        <w:rPr>
          <w:b/>
          <w:bCs w:val="0"/>
        </w:rPr>
        <w:t xml:space="preserve">, </w:t>
      </w:r>
      <w:r w:rsidR="002D2194">
        <w:rPr>
          <w:b/>
          <w:bCs w:val="0"/>
        </w:rPr>
        <w:t xml:space="preserve">but </w:t>
      </w:r>
      <w:r w:rsidRPr="0004492A">
        <w:rPr>
          <w:b/>
          <w:bCs w:val="0"/>
        </w:rPr>
        <w:t>the problem is the garments</w:t>
      </w:r>
      <w:r w:rsidR="002D2194">
        <w:rPr>
          <w:b/>
          <w:bCs w:val="0"/>
        </w:rPr>
        <w:t xml:space="preserve"> (Rev. 19:8; 3:</w:t>
      </w:r>
      <w:r w:rsidR="00F232EE">
        <w:rPr>
          <w:b/>
          <w:bCs w:val="0"/>
        </w:rPr>
        <w:t>4-</w:t>
      </w:r>
      <w:r w:rsidR="002D2194">
        <w:rPr>
          <w:b/>
          <w:bCs w:val="0"/>
        </w:rPr>
        <w:t>5; 16:15).</w:t>
      </w:r>
    </w:p>
    <w:p w14:paraId="59622C50" w14:textId="74D0D5CA" w:rsidR="002D2194" w:rsidRPr="002D2194" w:rsidRDefault="00E575CE" w:rsidP="00D9218B">
      <w:pPr>
        <w:pStyle w:val="ListParagraph"/>
        <w:numPr>
          <w:ilvl w:val="1"/>
          <w:numId w:val="2"/>
        </w:numPr>
        <w:shd w:val="clear" w:color="auto" w:fill="FFFFFF"/>
        <w:rPr>
          <w:b/>
          <w:bCs w:val="0"/>
          <w:color w:val="000000"/>
        </w:rPr>
      </w:pPr>
      <w:r w:rsidRPr="002D2194">
        <w:rPr>
          <w:b/>
          <w:bCs w:val="0"/>
        </w:rPr>
        <w:t>22:13 “The darkness outside</w:t>
      </w:r>
      <w:r w:rsidR="00EB49BD" w:rsidRPr="002D2194">
        <w:rPr>
          <w:b/>
          <w:bCs w:val="0"/>
        </w:rPr>
        <w:t>”</w:t>
      </w:r>
      <w:r w:rsidRPr="002D2194">
        <w:rPr>
          <w:b/>
          <w:bCs w:val="0"/>
        </w:rPr>
        <w:t xml:space="preserve"> </w:t>
      </w:r>
      <w:r w:rsidR="002D2194" w:rsidRPr="002D2194">
        <w:rPr>
          <w:b/>
        </w:rPr>
        <w:t xml:space="preserve">= </w:t>
      </w:r>
      <w:r w:rsidRPr="002D2194">
        <w:rPr>
          <w:b/>
          <w:bCs w:val="0"/>
        </w:rPr>
        <w:t>sadness, frustration, anger</w:t>
      </w:r>
      <w:r w:rsidR="00DF7452">
        <w:rPr>
          <w:b/>
          <w:bCs w:val="0"/>
        </w:rPr>
        <w:t>.</w:t>
      </w:r>
      <w:r w:rsidR="002D2194" w:rsidRPr="002D2194">
        <w:rPr>
          <w:b/>
        </w:rPr>
        <w:t xml:space="preserve"> Never used in connection to hell</w:t>
      </w:r>
      <w:r w:rsidR="00DF7452">
        <w:rPr>
          <w:b/>
        </w:rPr>
        <w:t>; Used 3xs, all in Mt.</w:t>
      </w:r>
    </w:p>
    <w:p w14:paraId="154C5B7E" w14:textId="77777777" w:rsidR="002D2194" w:rsidRDefault="00BE33DE" w:rsidP="000B26CE">
      <w:pPr>
        <w:pStyle w:val="ListParagraph"/>
        <w:numPr>
          <w:ilvl w:val="1"/>
          <w:numId w:val="2"/>
        </w:numPr>
        <w:shd w:val="clear" w:color="auto" w:fill="FFFFFF"/>
        <w:rPr>
          <w:rStyle w:val="woj"/>
          <w:b/>
          <w:bCs w:val="0"/>
          <w:color w:val="000000"/>
        </w:rPr>
      </w:pPr>
      <w:r w:rsidRPr="002D2194">
        <w:rPr>
          <w:rStyle w:val="woj"/>
          <w:b/>
          <w:bCs w:val="0"/>
          <w:color w:val="000000"/>
        </w:rPr>
        <w:t>Charles Stanley, “To be in the ‘outer darkness’ is to be in the kingdom of God but outside the circle of men and women whose faithfulness on this earth earned them a special rank or position of authority.”</w:t>
      </w:r>
    </w:p>
    <w:p w14:paraId="4E715B6C" w14:textId="77777777" w:rsidR="002D2194" w:rsidRPr="002D2194" w:rsidRDefault="00BE33DE" w:rsidP="000D39E7">
      <w:pPr>
        <w:pStyle w:val="ListParagraph"/>
        <w:numPr>
          <w:ilvl w:val="1"/>
          <w:numId w:val="2"/>
        </w:numPr>
        <w:shd w:val="clear" w:color="auto" w:fill="FFFFFF"/>
        <w:rPr>
          <w:rStyle w:val="woj"/>
          <w:b/>
          <w:color w:val="000000"/>
        </w:rPr>
      </w:pPr>
      <w:r w:rsidRPr="002D2194">
        <w:rPr>
          <w:rStyle w:val="woj"/>
          <w:b/>
          <w:color w:val="000000"/>
        </w:rPr>
        <w:t>I</w:t>
      </w:r>
      <w:r w:rsidRPr="002D2194">
        <w:rPr>
          <w:rStyle w:val="woj"/>
          <w:b/>
          <w:bCs w:val="0"/>
          <w:color w:val="000000"/>
        </w:rPr>
        <w:t>n Matthew 22 (the darkness outside) is associated with the relative darkness outside of a banquet hall</w:t>
      </w:r>
      <w:r w:rsidRPr="002D2194">
        <w:rPr>
          <w:rStyle w:val="woj"/>
          <w:b/>
          <w:color w:val="000000"/>
        </w:rPr>
        <w:t>…</w:t>
      </w:r>
      <w:r w:rsidRPr="002D2194">
        <w:rPr>
          <w:rStyle w:val="woj"/>
          <w:b/>
          <w:bCs w:val="0"/>
          <w:color w:val="000000"/>
        </w:rPr>
        <w:t>By using the phrase “the darkness outside” rather than “outer darkness” we are freed from traditional usage that might color our thinking; enabling us to more easily discern what the phrase means in context…the darkness outside the relative light of the banquet hall.” (Dillow)</w:t>
      </w:r>
    </w:p>
    <w:p w14:paraId="7BE743B2" w14:textId="77777777" w:rsidR="002D2194" w:rsidRPr="002D2194" w:rsidRDefault="00BE33DE" w:rsidP="009E6CAC">
      <w:pPr>
        <w:pStyle w:val="ListParagraph"/>
        <w:numPr>
          <w:ilvl w:val="1"/>
          <w:numId w:val="2"/>
        </w:numPr>
        <w:shd w:val="clear" w:color="auto" w:fill="FFFFFF"/>
        <w:rPr>
          <w:rStyle w:val="woj"/>
          <w:b/>
          <w:color w:val="000000"/>
        </w:rPr>
      </w:pPr>
      <w:r w:rsidRPr="002D2194">
        <w:rPr>
          <w:rStyle w:val="woj"/>
          <w:b/>
          <w:bCs w:val="0"/>
          <w:color w:val="000000"/>
        </w:rPr>
        <w:t xml:space="preserve">TDNT “In two of the references a house of feasting is in view. In those passages the King comes into the banquet hall, and then some guests are sent out of it. The banquet hall is brilliantly lit up but, by contrast, the gardens around them are in the black darkness. All that is meant is “darkness which is without, outside the house.” </w:t>
      </w:r>
    </w:p>
    <w:p w14:paraId="2E1C287F" w14:textId="77777777" w:rsidR="002D2194" w:rsidRPr="002D2194" w:rsidRDefault="002D2194" w:rsidP="001C3A8F">
      <w:pPr>
        <w:pStyle w:val="ListParagraph"/>
        <w:numPr>
          <w:ilvl w:val="1"/>
          <w:numId w:val="2"/>
        </w:numPr>
        <w:shd w:val="clear" w:color="auto" w:fill="FFFFFF"/>
        <w:rPr>
          <w:rStyle w:val="woj"/>
          <w:b/>
          <w:bCs w:val="0"/>
          <w:color w:val="000000"/>
        </w:rPr>
      </w:pPr>
      <w:r w:rsidRPr="002D2194">
        <w:rPr>
          <w:rStyle w:val="woj"/>
          <w:b/>
          <w:color w:val="000000"/>
        </w:rPr>
        <w:t xml:space="preserve">When </w:t>
      </w:r>
      <w:r w:rsidR="00BE33DE" w:rsidRPr="002D2194">
        <w:rPr>
          <w:rStyle w:val="woj"/>
          <w:b/>
          <w:color w:val="000000"/>
        </w:rPr>
        <w:t>we</w:t>
      </w:r>
      <w:r w:rsidRPr="002D2194">
        <w:rPr>
          <w:rStyle w:val="woj"/>
          <w:b/>
          <w:color w:val="000000"/>
        </w:rPr>
        <w:t xml:space="preserve"> realize we</w:t>
      </w:r>
      <w:r w:rsidR="00BE33DE" w:rsidRPr="002D2194">
        <w:rPr>
          <w:rStyle w:val="woj"/>
          <w:b/>
          <w:color w:val="000000"/>
        </w:rPr>
        <w:t xml:space="preserve"> have wasted a chance to shape our future by not properly preparing</w:t>
      </w:r>
      <w:r w:rsidRPr="002D2194">
        <w:rPr>
          <w:rStyle w:val="woj"/>
          <w:b/>
          <w:color w:val="000000"/>
        </w:rPr>
        <w:t xml:space="preserve">, it </w:t>
      </w:r>
      <w:r w:rsidR="00BE33DE" w:rsidRPr="002D2194">
        <w:rPr>
          <w:rStyle w:val="woj"/>
          <w:b/>
          <w:color w:val="000000"/>
        </w:rPr>
        <w:t>brings sadness and disappointment.</w:t>
      </w:r>
    </w:p>
    <w:p w14:paraId="0B0D16AA" w14:textId="73EB6A88" w:rsidR="00DF7452" w:rsidRPr="00DF7452" w:rsidRDefault="00BE33DE" w:rsidP="00DF7452">
      <w:pPr>
        <w:pStyle w:val="ListParagraph"/>
        <w:numPr>
          <w:ilvl w:val="1"/>
          <w:numId w:val="2"/>
        </w:numPr>
        <w:shd w:val="clear" w:color="auto" w:fill="FFFFFF"/>
        <w:rPr>
          <w:rStyle w:val="woj"/>
          <w:b/>
          <w:bCs w:val="0"/>
          <w:color w:val="000000"/>
        </w:rPr>
      </w:pPr>
      <w:r w:rsidRPr="002D2194">
        <w:rPr>
          <w:rStyle w:val="woj"/>
          <w:b/>
          <w:color w:val="000000"/>
        </w:rPr>
        <w:t>However, while being in our glorified state brings enhanced realization of our failure, it also brings the ability to recover and enjoy our new home.</w:t>
      </w:r>
    </w:p>
    <w:p w14:paraId="60459004" w14:textId="20642284" w:rsidR="00DF7452" w:rsidRPr="00F232EE" w:rsidRDefault="00DF7452" w:rsidP="00DF7452">
      <w:pPr>
        <w:pStyle w:val="ListParagraph"/>
        <w:numPr>
          <w:ilvl w:val="1"/>
          <w:numId w:val="2"/>
        </w:numPr>
        <w:shd w:val="clear" w:color="auto" w:fill="FFFFFF"/>
        <w:rPr>
          <w:rStyle w:val="woj"/>
          <w:b/>
          <w:bCs w:val="0"/>
          <w:color w:val="000000"/>
        </w:rPr>
      </w:pPr>
      <w:r>
        <w:rPr>
          <w:rStyle w:val="woj"/>
          <w:b/>
          <w:color w:val="000000"/>
        </w:rPr>
        <w:t>“Weeping, gnashing” Used 6xs in Mt., at least four are believers – (Mt. 8:11-12; 13:41-42, 49-50; 22:12-13; 24:50-51; 25:29-30)</w:t>
      </w:r>
    </w:p>
    <w:p w14:paraId="0E9A81C3" w14:textId="77777777" w:rsidR="00F232EE" w:rsidRPr="00DF7452" w:rsidRDefault="00F232EE" w:rsidP="00F232EE">
      <w:pPr>
        <w:pStyle w:val="ListParagraph"/>
        <w:shd w:val="clear" w:color="auto" w:fill="FFFFFF"/>
        <w:ind w:left="1440"/>
        <w:rPr>
          <w:b/>
          <w:bCs w:val="0"/>
          <w:color w:val="000000"/>
        </w:rPr>
      </w:pPr>
    </w:p>
    <w:p w14:paraId="7020E3AE" w14:textId="28382DB1" w:rsidR="00075D1C" w:rsidRPr="0004492A" w:rsidRDefault="00075D1C" w:rsidP="00920AC9">
      <w:pPr>
        <w:pStyle w:val="ListParagraph"/>
        <w:numPr>
          <w:ilvl w:val="0"/>
          <w:numId w:val="2"/>
        </w:numPr>
        <w:rPr>
          <w:b/>
          <w:bCs w:val="0"/>
        </w:rPr>
      </w:pPr>
      <w:r w:rsidRPr="0004492A">
        <w:rPr>
          <w:b/>
          <w:bCs w:val="0"/>
        </w:rPr>
        <w:lastRenderedPageBreak/>
        <w:t>M</w:t>
      </w:r>
      <w:r w:rsidR="00E44B65">
        <w:rPr>
          <w:b/>
          <w:bCs w:val="0"/>
        </w:rPr>
        <w:t>atthew</w:t>
      </w:r>
      <w:r w:rsidRPr="0004492A">
        <w:rPr>
          <w:b/>
          <w:bCs w:val="0"/>
        </w:rPr>
        <w:t xml:space="preserve"> 8:5-13</w:t>
      </w:r>
      <w:r w:rsidR="007809BE">
        <w:rPr>
          <w:b/>
          <w:bCs w:val="0"/>
        </w:rPr>
        <w:t xml:space="preserve"> – Table Fellowship</w:t>
      </w:r>
    </w:p>
    <w:p w14:paraId="67158035" w14:textId="23D47AC4" w:rsidR="00E575CE" w:rsidRPr="0004492A" w:rsidRDefault="00E575CE" w:rsidP="00E575CE">
      <w:pPr>
        <w:pStyle w:val="ListParagraph"/>
        <w:numPr>
          <w:ilvl w:val="1"/>
          <w:numId w:val="2"/>
        </w:numPr>
        <w:rPr>
          <w:b/>
          <w:bCs w:val="0"/>
        </w:rPr>
      </w:pPr>
      <w:r w:rsidRPr="0004492A">
        <w:rPr>
          <w:b/>
          <w:bCs w:val="0"/>
        </w:rPr>
        <w:t xml:space="preserve">The issue is not salvation, but </w:t>
      </w:r>
      <w:r w:rsidR="00EB49BD" w:rsidRPr="0004492A">
        <w:rPr>
          <w:b/>
          <w:bCs w:val="0"/>
        </w:rPr>
        <w:t>healing</w:t>
      </w:r>
      <w:r w:rsidR="002D241F">
        <w:rPr>
          <w:b/>
          <w:bCs w:val="0"/>
        </w:rPr>
        <w:t xml:space="preserve"> -</w:t>
      </w:r>
      <w:r w:rsidR="00EB49BD" w:rsidRPr="0004492A">
        <w:rPr>
          <w:b/>
          <w:bCs w:val="0"/>
        </w:rPr>
        <w:t xml:space="preserve"> 8:5-7</w:t>
      </w:r>
    </w:p>
    <w:p w14:paraId="04B0151C" w14:textId="2D27F376" w:rsidR="00EB49BD" w:rsidRPr="0004492A" w:rsidRDefault="00EB49BD" w:rsidP="00E575CE">
      <w:pPr>
        <w:pStyle w:val="ListParagraph"/>
        <w:numPr>
          <w:ilvl w:val="1"/>
          <w:numId w:val="2"/>
        </w:numPr>
        <w:rPr>
          <w:b/>
          <w:bCs w:val="0"/>
        </w:rPr>
      </w:pPr>
      <w:r w:rsidRPr="0004492A">
        <w:rPr>
          <w:b/>
          <w:bCs w:val="0"/>
        </w:rPr>
        <w:t>The faith was in Christ’s ability to heal over distance</w:t>
      </w:r>
    </w:p>
    <w:p w14:paraId="3C87AC30" w14:textId="4D520CA7" w:rsidR="00EB49BD" w:rsidRPr="0004492A" w:rsidRDefault="00DF7452" w:rsidP="00E575CE">
      <w:pPr>
        <w:pStyle w:val="ListParagraph"/>
        <w:numPr>
          <w:ilvl w:val="1"/>
          <w:numId w:val="2"/>
        </w:numPr>
        <w:rPr>
          <w:b/>
          <w:bCs w:val="0"/>
        </w:rPr>
      </w:pPr>
      <w:r>
        <w:rPr>
          <w:b/>
          <w:bCs w:val="0"/>
        </w:rPr>
        <w:t xml:space="preserve">Reward = </w:t>
      </w:r>
      <w:r w:rsidR="00EB49BD" w:rsidRPr="0004492A">
        <w:rPr>
          <w:b/>
          <w:bCs w:val="0"/>
        </w:rPr>
        <w:t xml:space="preserve">table-fellowship with the greats of the Jewish faith </w:t>
      </w:r>
      <w:r w:rsidR="002D241F">
        <w:rPr>
          <w:b/>
          <w:bCs w:val="0"/>
        </w:rPr>
        <w:t>-</w:t>
      </w:r>
      <w:r>
        <w:rPr>
          <w:b/>
          <w:bCs w:val="0"/>
        </w:rPr>
        <w:t xml:space="preserve"> </w:t>
      </w:r>
      <w:r w:rsidR="002D241F">
        <w:rPr>
          <w:b/>
          <w:bCs w:val="0"/>
        </w:rPr>
        <w:t>8:</w:t>
      </w:r>
      <w:r w:rsidR="00EB49BD" w:rsidRPr="0004492A">
        <w:rPr>
          <w:b/>
          <w:bCs w:val="0"/>
        </w:rPr>
        <w:t>11</w:t>
      </w:r>
      <w:r w:rsidR="00DB2384">
        <w:rPr>
          <w:b/>
          <w:bCs w:val="0"/>
        </w:rPr>
        <w:t xml:space="preserve">                                                                                                             </w:t>
      </w:r>
      <w:r w:rsidR="002D241F">
        <w:rPr>
          <w:b/>
          <w:bCs w:val="0"/>
        </w:rPr>
        <w:t xml:space="preserve"> </w:t>
      </w:r>
    </w:p>
    <w:p w14:paraId="32E416BB" w14:textId="605C95B8" w:rsidR="00EB49BD" w:rsidRPr="0004492A" w:rsidRDefault="00EB49BD" w:rsidP="00E575CE">
      <w:pPr>
        <w:pStyle w:val="ListParagraph"/>
        <w:numPr>
          <w:ilvl w:val="1"/>
          <w:numId w:val="2"/>
        </w:numPr>
        <w:rPr>
          <w:b/>
          <w:bCs w:val="0"/>
        </w:rPr>
      </w:pPr>
      <w:r w:rsidRPr="0004492A">
        <w:rPr>
          <w:b/>
          <w:bCs w:val="0"/>
        </w:rPr>
        <w:t>The “sons of the Kingdom” are believers (Mt. 13:38 – only other use in Matthew).</w:t>
      </w:r>
      <w:r w:rsidR="00F232EE">
        <w:rPr>
          <w:b/>
          <w:bCs w:val="0"/>
        </w:rPr>
        <w:t xml:space="preserve"> The Kingdom is their home.</w:t>
      </w:r>
    </w:p>
    <w:p w14:paraId="640185BE" w14:textId="6E64CF39" w:rsidR="00EB49BD" w:rsidRDefault="00EB49BD" w:rsidP="00E575CE">
      <w:pPr>
        <w:pStyle w:val="ListParagraph"/>
        <w:numPr>
          <w:ilvl w:val="1"/>
          <w:numId w:val="2"/>
        </w:numPr>
        <w:rPr>
          <w:b/>
          <w:bCs w:val="0"/>
        </w:rPr>
      </w:pPr>
      <w:r w:rsidRPr="0004492A">
        <w:rPr>
          <w:b/>
          <w:bCs w:val="0"/>
        </w:rPr>
        <w:t xml:space="preserve">Other believers will be put to shame by the faith </w:t>
      </w:r>
      <w:r w:rsidR="00DF7452">
        <w:rPr>
          <w:b/>
          <w:bCs w:val="0"/>
        </w:rPr>
        <w:t>like this</w:t>
      </w:r>
      <w:r w:rsidRPr="0004492A">
        <w:rPr>
          <w:b/>
          <w:bCs w:val="0"/>
        </w:rPr>
        <w:t xml:space="preserve"> and will not enjoy the celebration in the Kingdom, but instead be in the darkness outside the celebration</w:t>
      </w:r>
      <w:r w:rsidR="00DF7452">
        <w:rPr>
          <w:b/>
          <w:bCs w:val="0"/>
        </w:rPr>
        <w:t xml:space="preserve">; </w:t>
      </w:r>
      <w:r w:rsidRPr="0004492A">
        <w:rPr>
          <w:b/>
          <w:bCs w:val="0"/>
        </w:rPr>
        <w:t>sad and frustrated they didn’t believe</w:t>
      </w:r>
      <w:r w:rsidR="00DF7452">
        <w:rPr>
          <w:b/>
          <w:bCs w:val="0"/>
        </w:rPr>
        <w:t>.</w:t>
      </w:r>
    </w:p>
    <w:p w14:paraId="60387083" w14:textId="08E73A21" w:rsidR="0004492A" w:rsidRDefault="0004492A" w:rsidP="0004492A">
      <w:pPr>
        <w:rPr>
          <w:b/>
          <w:bCs w:val="0"/>
        </w:rPr>
      </w:pPr>
      <w:r>
        <w:rPr>
          <w:b/>
          <w:bCs w:val="0"/>
        </w:rPr>
        <w:t>3. Matthew 25:14-</w:t>
      </w:r>
      <w:r w:rsidR="00011024">
        <w:rPr>
          <w:b/>
          <w:bCs w:val="0"/>
        </w:rPr>
        <w:t>30</w:t>
      </w:r>
      <w:r w:rsidR="001E52A5">
        <w:rPr>
          <w:b/>
          <w:bCs w:val="0"/>
        </w:rPr>
        <w:t xml:space="preserve"> – The Parable of the Talents</w:t>
      </w:r>
    </w:p>
    <w:p w14:paraId="1F598F9E" w14:textId="7A749F9E" w:rsidR="00011024" w:rsidRDefault="00011024" w:rsidP="00011024">
      <w:pPr>
        <w:jc w:val="center"/>
        <w:rPr>
          <w:b/>
          <w:bCs w:val="0"/>
        </w:rPr>
      </w:pPr>
      <w:r>
        <w:rPr>
          <w:b/>
          <w:bCs w:val="0"/>
        </w:rPr>
        <w:t>M</w:t>
      </w:r>
      <w:r w:rsidR="00BE33DE">
        <w:rPr>
          <w:b/>
          <w:bCs w:val="0"/>
        </w:rPr>
        <w:t>atthew</w:t>
      </w:r>
      <w:r>
        <w:rPr>
          <w:b/>
          <w:bCs w:val="0"/>
        </w:rPr>
        <w:t xml:space="preserve"> 25:14-23</w:t>
      </w:r>
      <w:r w:rsidR="00BE33DE">
        <w:rPr>
          <w:b/>
          <w:bCs w:val="0"/>
        </w:rPr>
        <w:t xml:space="preserve"> – The first two servants</w:t>
      </w:r>
    </w:p>
    <w:p w14:paraId="5B5B3C14" w14:textId="5F254CD6" w:rsidR="0004492A" w:rsidRDefault="0004492A" w:rsidP="0004492A">
      <w:pPr>
        <w:pStyle w:val="ListParagraph"/>
        <w:numPr>
          <w:ilvl w:val="0"/>
          <w:numId w:val="3"/>
        </w:numPr>
        <w:rPr>
          <w:b/>
          <w:bCs w:val="0"/>
        </w:rPr>
      </w:pPr>
      <w:r>
        <w:rPr>
          <w:b/>
          <w:bCs w:val="0"/>
        </w:rPr>
        <w:t>Departing man gave servants differing talents based on ability</w:t>
      </w:r>
    </w:p>
    <w:p w14:paraId="1787479F" w14:textId="2B2C6518" w:rsidR="0004492A" w:rsidRDefault="0004492A" w:rsidP="0004492A">
      <w:pPr>
        <w:pStyle w:val="ListParagraph"/>
        <w:numPr>
          <w:ilvl w:val="0"/>
          <w:numId w:val="3"/>
        </w:numPr>
        <w:rPr>
          <w:b/>
          <w:bCs w:val="0"/>
        </w:rPr>
      </w:pPr>
      <w:r>
        <w:rPr>
          <w:b/>
          <w:bCs w:val="0"/>
        </w:rPr>
        <w:t>The first two double what was given them</w:t>
      </w:r>
    </w:p>
    <w:p w14:paraId="67C49E82" w14:textId="0244DE14" w:rsidR="0004492A" w:rsidRDefault="0004492A" w:rsidP="0004492A">
      <w:pPr>
        <w:pStyle w:val="ListParagraph"/>
        <w:numPr>
          <w:ilvl w:val="0"/>
          <w:numId w:val="3"/>
        </w:numPr>
        <w:rPr>
          <w:b/>
          <w:bCs w:val="0"/>
        </w:rPr>
      </w:pPr>
      <w:r>
        <w:rPr>
          <w:b/>
          <w:bCs w:val="0"/>
        </w:rPr>
        <w:t xml:space="preserve">The faithfulness </w:t>
      </w:r>
      <w:r w:rsidR="002D241F">
        <w:rPr>
          <w:b/>
          <w:bCs w:val="0"/>
        </w:rPr>
        <w:t>of the first two brought similar responses</w:t>
      </w:r>
      <w:r>
        <w:rPr>
          <w:b/>
          <w:bCs w:val="0"/>
        </w:rPr>
        <w:t>:</w:t>
      </w:r>
      <w:r w:rsidR="00DB2384">
        <w:rPr>
          <w:b/>
          <w:bCs w:val="0"/>
        </w:rPr>
        <w:t xml:space="preserve">            </w:t>
      </w:r>
    </w:p>
    <w:p w14:paraId="1E525655" w14:textId="74ED6448" w:rsidR="0004492A" w:rsidRDefault="0004492A" w:rsidP="0004492A">
      <w:pPr>
        <w:pStyle w:val="ListParagraph"/>
        <w:numPr>
          <w:ilvl w:val="1"/>
          <w:numId w:val="3"/>
        </w:numPr>
        <w:rPr>
          <w:b/>
          <w:bCs w:val="0"/>
        </w:rPr>
      </w:pPr>
      <w:r>
        <w:rPr>
          <w:b/>
          <w:bCs w:val="0"/>
        </w:rPr>
        <w:t xml:space="preserve">Each receives the same commendation </w:t>
      </w:r>
      <w:r w:rsidR="00011024">
        <w:rPr>
          <w:b/>
          <w:bCs w:val="0"/>
        </w:rPr>
        <w:t>despite having differing abilities. They maximized what was given to them.</w:t>
      </w:r>
    </w:p>
    <w:p w14:paraId="57DF5C23" w14:textId="104BAD6F" w:rsidR="00011024" w:rsidRDefault="00011024" w:rsidP="0004492A">
      <w:pPr>
        <w:pStyle w:val="ListParagraph"/>
        <w:numPr>
          <w:ilvl w:val="1"/>
          <w:numId w:val="3"/>
        </w:numPr>
        <w:rPr>
          <w:b/>
          <w:bCs w:val="0"/>
        </w:rPr>
      </w:pPr>
      <w:r>
        <w:rPr>
          <w:b/>
          <w:bCs w:val="0"/>
        </w:rPr>
        <w:t>The key was what they did with what they were given, not the return itself.</w:t>
      </w:r>
    </w:p>
    <w:p w14:paraId="2EC23556" w14:textId="18DA39F0" w:rsidR="0004492A" w:rsidRDefault="0004492A" w:rsidP="0004492A">
      <w:pPr>
        <w:pStyle w:val="ListParagraph"/>
        <w:numPr>
          <w:ilvl w:val="1"/>
          <w:numId w:val="3"/>
        </w:numPr>
        <w:rPr>
          <w:b/>
          <w:bCs w:val="0"/>
        </w:rPr>
      </w:pPr>
      <w:r>
        <w:rPr>
          <w:b/>
          <w:bCs w:val="0"/>
        </w:rPr>
        <w:t xml:space="preserve">Their faithfulness in a little led to </w:t>
      </w:r>
      <w:r w:rsidR="00011024">
        <w:rPr>
          <w:b/>
          <w:bCs w:val="0"/>
        </w:rPr>
        <w:t>them being</w:t>
      </w:r>
      <w:r>
        <w:rPr>
          <w:b/>
          <w:bCs w:val="0"/>
        </w:rPr>
        <w:t xml:space="preserve"> “ruler over many things</w:t>
      </w:r>
      <w:r w:rsidR="00011024">
        <w:rPr>
          <w:b/>
          <w:bCs w:val="0"/>
        </w:rPr>
        <w:t>.”</w:t>
      </w:r>
    </w:p>
    <w:p w14:paraId="2D74A468" w14:textId="36506733" w:rsidR="0004492A" w:rsidRDefault="0004492A" w:rsidP="0004492A">
      <w:pPr>
        <w:pStyle w:val="ListParagraph"/>
        <w:numPr>
          <w:ilvl w:val="1"/>
          <w:numId w:val="3"/>
        </w:numPr>
        <w:rPr>
          <w:b/>
          <w:bCs w:val="0"/>
        </w:rPr>
      </w:pPr>
      <w:r>
        <w:rPr>
          <w:b/>
          <w:bCs w:val="0"/>
        </w:rPr>
        <w:t xml:space="preserve">Both enter </w:t>
      </w:r>
      <w:r w:rsidR="00011024">
        <w:rPr>
          <w:b/>
          <w:bCs w:val="0"/>
        </w:rPr>
        <w:t>“</w:t>
      </w:r>
      <w:r>
        <w:rPr>
          <w:b/>
          <w:bCs w:val="0"/>
        </w:rPr>
        <w:t xml:space="preserve">the joy of their </w:t>
      </w:r>
      <w:r w:rsidR="00011024">
        <w:rPr>
          <w:b/>
          <w:bCs w:val="0"/>
        </w:rPr>
        <w:t>lord.”</w:t>
      </w:r>
    </w:p>
    <w:p w14:paraId="5B36D188" w14:textId="05E7D209" w:rsidR="00011024" w:rsidRDefault="00011024" w:rsidP="0004492A">
      <w:pPr>
        <w:pStyle w:val="ListParagraph"/>
        <w:numPr>
          <w:ilvl w:val="1"/>
          <w:numId w:val="3"/>
        </w:numPr>
        <w:rPr>
          <w:b/>
          <w:bCs w:val="0"/>
        </w:rPr>
      </w:pPr>
      <w:r>
        <w:rPr>
          <w:b/>
          <w:bCs w:val="0"/>
        </w:rPr>
        <w:t>The third does not enter into his lord’s joy.</w:t>
      </w:r>
    </w:p>
    <w:p w14:paraId="7418B5F8" w14:textId="22086EBC" w:rsidR="00011024" w:rsidRDefault="00011024" w:rsidP="00011024">
      <w:pPr>
        <w:jc w:val="center"/>
        <w:rPr>
          <w:b/>
          <w:bCs w:val="0"/>
        </w:rPr>
      </w:pPr>
      <w:r>
        <w:rPr>
          <w:b/>
          <w:bCs w:val="0"/>
        </w:rPr>
        <w:t>Matthew 24:24-30 – The third servant</w:t>
      </w:r>
    </w:p>
    <w:p w14:paraId="4F274C1A" w14:textId="7C87207C" w:rsidR="00011024" w:rsidRDefault="00011024" w:rsidP="00011024">
      <w:pPr>
        <w:pStyle w:val="ListParagraph"/>
        <w:numPr>
          <w:ilvl w:val="0"/>
          <w:numId w:val="4"/>
        </w:numPr>
        <w:rPr>
          <w:b/>
          <w:bCs w:val="0"/>
        </w:rPr>
      </w:pPr>
      <w:r>
        <w:rPr>
          <w:b/>
          <w:bCs w:val="0"/>
        </w:rPr>
        <w:t>Operates out of a skewed perception of his lord.</w:t>
      </w:r>
    </w:p>
    <w:p w14:paraId="0D23B87C" w14:textId="1A63D696" w:rsidR="00011024" w:rsidRDefault="00011024" w:rsidP="00011024">
      <w:pPr>
        <w:pStyle w:val="ListParagraph"/>
        <w:numPr>
          <w:ilvl w:val="0"/>
          <w:numId w:val="4"/>
        </w:numPr>
        <w:rPr>
          <w:b/>
          <w:bCs w:val="0"/>
        </w:rPr>
      </w:pPr>
      <w:r>
        <w:rPr>
          <w:b/>
          <w:bCs w:val="0"/>
        </w:rPr>
        <w:t>He didn’t look at the generosity and opportunity given.</w:t>
      </w:r>
    </w:p>
    <w:p w14:paraId="496F7F17" w14:textId="3E7EA8D3" w:rsidR="00011024" w:rsidRDefault="00011024" w:rsidP="00011024">
      <w:pPr>
        <w:pStyle w:val="ListParagraph"/>
        <w:numPr>
          <w:ilvl w:val="0"/>
          <w:numId w:val="4"/>
        </w:numPr>
        <w:rPr>
          <w:b/>
          <w:bCs w:val="0"/>
        </w:rPr>
      </w:pPr>
      <w:r>
        <w:rPr>
          <w:b/>
          <w:bCs w:val="0"/>
        </w:rPr>
        <w:t>When we only see God as demanding, it hurts our lives – Tit. 2:14f.</w:t>
      </w:r>
    </w:p>
    <w:p w14:paraId="7E7D3FDB" w14:textId="10FE8001" w:rsidR="00011024" w:rsidRDefault="00011024" w:rsidP="00011024">
      <w:pPr>
        <w:pStyle w:val="ListParagraph"/>
        <w:numPr>
          <w:ilvl w:val="0"/>
          <w:numId w:val="4"/>
        </w:numPr>
        <w:rPr>
          <w:b/>
          <w:bCs w:val="0"/>
        </w:rPr>
      </w:pPr>
      <w:r>
        <w:rPr>
          <w:b/>
          <w:bCs w:val="0"/>
        </w:rPr>
        <w:t>In any case, he didn’t operate in the Lord’s best interests</w:t>
      </w:r>
    </w:p>
    <w:p w14:paraId="15576826" w14:textId="5420EDFD" w:rsidR="00011024" w:rsidRDefault="00011024" w:rsidP="00011024">
      <w:pPr>
        <w:pStyle w:val="ListParagraph"/>
        <w:numPr>
          <w:ilvl w:val="0"/>
          <w:numId w:val="4"/>
        </w:numPr>
        <w:rPr>
          <w:b/>
          <w:bCs w:val="0"/>
        </w:rPr>
      </w:pPr>
      <w:r>
        <w:rPr>
          <w:b/>
          <w:bCs w:val="0"/>
        </w:rPr>
        <w:t xml:space="preserve">The lord’s view of him is that he is “wicked and lazy.” </w:t>
      </w:r>
    </w:p>
    <w:p w14:paraId="1A27ECDF" w14:textId="344743A3" w:rsidR="00011024" w:rsidRDefault="00011024" w:rsidP="00011024">
      <w:pPr>
        <w:pStyle w:val="ListParagraph"/>
        <w:numPr>
          <w:ilvl w:val="0"/>
          <w:numId w:val="4"/>
        </w:numPr>
        <w:rPr>
          <w:b/>
          <w:bCs w:val="0"/>
        </w:rPr>
      </w:pPr>
      <w:r>
        <w:rPr>
          <w:b/>
          <w:bCs w:val="0"/>
        </w:rPr>
        <w:t>This is a “servant” of his “lord;” not a non-Christian.</w:t>
      </w:r>
    </w:p>
    <w:p w14:paraId="5D774BAF" w14:textId="4A59CCD0" w:rsidR="00011024" w:rsidRDefault="00011024" w:rsidP="00011024">
      <w:pPr>
        <w:pStyle w:val="ListParagraph"/>
        <w:numPr>
          <w:ilvl w:val="0"/>
          <w:numId w:val="4"/>
        </w:numPr>
        <w:rPr>
          <w:b/>
          <w:bCs w:val="0"/>
        </w:rPr>
      </w:pPr>
      <w:r>
        <w:rPr>
          <w:b/>
          <w:bCs w:val="0"/>
        </w:rPr>
        <w:t>The loss is the loss of ruling with Christ.</w:t>
      </w:r>
      <w:r w:rsidR="00DB2384">
        <w:rPr>
          <w:b/>
          <w:bCs w:val="0"/>
        </w:rPr>
        <w:t xml:space="preserve">                                                </w:t>
      </w:r>
    </w:p>
    <w:p w14:paraId="214A01E7" w14:textId="0670C3D1" w:rsidR="00011024" w:rsidRDefault="00011024" w:rsidP="00011024">
      <w:pPr>
        <w:pStyle w:val="ListParagraph"/>
        <w:numPr>
          <w:ilvl w:val="0"/>
          <w:numId w:val="4"/>
        </w:numPr>
        <w:rPr>
          <w:b/>
          <w:bCs w:val="0"/>
        </w:rPr>
      </w:pPr>
      <w:r>
        <w:rPr>
          <w:b/>
          <w:bCs w:val="0"/>
        </w:rPr>
        <w:t>Notice that the other two are made rulers over many things</w:t>
      </w:r>
      <w:r w:rsidR="00990B0D">
        <w:rPr>
          <w:b/>
          <w:bCs w:val="0"/>
        </w:rPr>
        <w:t>, as has been previously taught (Mt. 24:47; Also, Rom. 8:17-18; 2 Tim. 2:12; Rev. 2:25-27).</w:t>
      </w:r>
    </w:p>
    <w:p w14:paraId="0A751B77" w14:textId="7F057B97" w:rsidR="001D7BE7" w:rsidRDefault="001D7BE7" w:rsidP="001D7BE7">
      <w:pPr>
        <w:jc w:val="center"/>
        <w:rPr>
          <w:b/>
          <w:bCs w:val="0"/>
        </w:rPr>
      </w:pPr>
      <w:r>
        <w:rPr>
          <w:b/>
          <w:bCs w:val="0"/>
        </w:rPr>
        <w:t xml:space="preserve">Epilogue: </w:t>
      </w:r>
      <w:r w:rsidR="00131D8B">
        <w:rPr>
          <w:b/>
          <w:bCs w:val="0"/>
        </w:rPr>
        <w:t xml:space="preserve">A word about </w:t>
      </w:r>
      <w:r>
        <w:rPr>
          <w:b/>
          <w:bCs w:val="0"/>
        </w:rPr>
        <w:t>God’s judgment</w:t>
      </w:r>
    </w:p>
    <w:p w14:paraId="1DCBBE09" w14:textId="77777777" w:rsidR="002F0AB0" w:rsidRPr="00990B0D" w:rsidRDefault="002F0AB0">
      <w:pPr>
        <w:rPr>
          <w:b/>
          <w:bCs w:val="0"/>
        </w:rPr>
      </w:pPr>
    </w:p>
    <w:sectPr w:rsidR="002F0AB0" w:rsidRPr="00990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511"/>
    <w:multiLevelType w:val="hybridMultilevel"/>
    <w:tmpl w:val="1860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54D0"/>
    <w:multiLevelType w:val="hybridMultilevel"/>
    <w:tmpl w:val="06A4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16575"/>
    <w:multiLevelType w:val="hybridMultilevel"/>
    <w:tmpl w:val="EAA4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756AC"/>
    <w:multiLevelType w:val="hybridMultilevel"/>
    <w:tmpl w:val="A8C40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13495">
    <w:abstractNumId w:val="0"/>
  </w:num>
  <w:num w:numId="2" w16cid:durableId="581376478">
    <w:abstractNumId w:val="2"/>
  </w:num>
  <w:num w:numId="3" w16cid:durableId="644049427">
    <w:abstractNumId w:val="3"/>
  </w:num>
  <w:num w:numId="4" w16cid:durableId="145991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0"/>
    <w:rsid w:val="00003627"/>
    <w:rsid w:val="00011024"/>
    <w:rsid w:val="0004492A"/>
    <w:rsid w:val="00075D1C"/>
    <w:rsid w:val="00131D8B"/>
    <w:rsid w:val="001D7BE7"/>
    <w:rsid w:val="001E52A5"/>
    <w:rsid w:val="00226AC0"/>
    <w:rsid w:val="0023463F"/>
    <w:rsid w:val="002D2194"/>
    <w:rsid w:val="002D241F"/>
    <w:rsid w:val="002F0AB0"/>
    <w:rsid w:val="002F24E2"/>
    <w:rsid w:val="00362123"/>
    <w:rsid w:val="00381749"/>
    <w:rsid w:val="00435E93"/>
    <w:rsid w:val="0061318F"/>
    <w:rsid w:val="007809BE"/>
    <w:rsid w:val="00791C2E"/>
    <w:rsid w:val="00791EFA"/>
    <w:rsid w:val="008521B3"/>
    <w:rsid w:val="00920AC9"/>
    <w:rsid w:val="00990B0D"/>
    <w:rsid w:val="00A70E51"/>
    <w:rsid w:val="00A84AD9"/>
    <w:rsid w:val="00B20B7B"/>
    <w:rsid w:val="00BB4098"/>
    <w:rsid w:val="00BD263A"/>
    <w:rsid w:val="00BE33DE"/>
    <w:rsid w:val="00C32CD8"/>
    <w:rsid w:val="00CD6FCA"/>
    <w:rsid w:val="00DB2384"/>
    <w:rsid w:val="00DF7452"/>
    <w:rsid w:val="00E02CE3"/>
    <w:rsid w:val="00E44B65"/>
    <w:rsid w:val="00E575CE"/>
    <w:rsid w:val="00EA77F6"/>
    <w:rsid w:val="00EB49BD"/>
    <w:rsid w:val="00F16E4A"/>
    <w:rsid w:val="00F2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4C9"/>
  <w15:chartTrackingRefBased/>
  <w15:docId w15:val="{0F2390D5-BAF9-4AFD-82B1-9D7FE06C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AB0"/>
    <w:pPr>
      <w:spacing w:before="100" w:beforeAutospacing="1" w:after="100" w:afterAutospacing="1" w:line="240" w:lineRule="auto"/>
    </w:pPr>
    <w:rPr>
      <w:rFonts w:ascii="Times New Roman" w:eastAsia="Times New Roman" w:hAnsi="Times New Roman" w:cs="Times New Roman"/>
      <w:bCs w:val="0"/>
      <w:kern w:val="0"/>
      <w14:ligatures w14:val="none"/>
    </w:rPr>
  </w:style>
  <w:style w:type="character" w:customStyle="1" w:styleId="text">
    <w:name w:val="text"/>
    <w:basedOn w:val="DefaultParagraphFont"/>
    <w:rsid w:val="002F0AB0"/>
  </w:style>
  <w:style w:type="character" w:customStyle="1" w:styleId="woj">
    <w:name w:val="woj"/>
    <w:basedOn w:val="DefaultParagraphFont"/>
    <w:rsid w:val="002F0AB0"/>
  </w:style>
  <w:style w:type="paragraph" w:styleId="ListParagraph">
    <w:name w:val="List Paragraph"/>
    <w:basedOn w:val="Normal"/>
    <w:uiPriority w:val="34"/>
    <w:qFormat/>
    <w:rsid w:val="0092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8</cp:revision>
  <dcterms:created xsi:type="dcterms:W3CDTF">2024-01-06T23:34:00Z</dcterms:created>
  <dcterms:modified xsi:type="dcterms:W3CDTF">2024-01-07T00:29:00Z</dcterms:modified>
</cp:coreProperties>
</file>