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3D42" w14:textId="21EE3207" w:rsidR="00205543" w:rsidRDefault="00563582" w:rsidP="00790F6B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 xml:space="preserve">Main idea of </w:t>
      </w:r>
      <w:r w:rsidR="00AE5997">
        <w:rPr>
          <w:b/>
          <w:bCs w:val="0"/>
          <w:u w:val="single"/>
        </w:rPr>
        <w:t xml:space="preserve">Hebrews: </w:t>
      </w:r>
    </w:p>
    <w:p w14:paraId="60D94C8C" w14:textId="77777777" w:rsidR="00205543" w:rsidRDefault="00563582" w:rsidP="00790F6B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>If we stay faithful, we can have partnership</w:t>
      </w:r>
      <w:r w:rsidR="00205543">
        <w:rPr>
          <w:b/>
          <w:bCs w:val="0"/>
          <w:u w:val="single"/>
        </w:rPr>
        <w:t xml:space="preserve"> </w:t>
      </w:r>
      <w:r>
        <w:rPr>
          <w:b/>
          <w:bCs w:val="0"/>
          <w:u w:val="single"/>
        </w:rPr>
        <w:t>with God’s Son</w:t>
      </w:r>
      <w:r w:rsidR="00247434">
        <w:rPr>
          <w:b/>
          <w:bCs w:val="0"/>
          <w:u w:val="single"/>
        </w:rPr>
        <w:t xml:space="preserve"> </w:t>
      </w:r>
    </w:p>
    <w:p w14:paraId="502B0D0F" w14:textId="0ED6C892" w:rsidR="00AE5997" w:rsidRDefault="00563582" w:rsidP="00790F6B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>who is both King and Priest</w:t>
      </w:r>
    </w:p>
    <w:p w14:paraId="0D0B8C44" w14:textId="77777777" w:rsidR="000F1947" w:rsidRDefault="000F1947" w:rsidP="00790F6B">
      <w:pPr>
        <w:jc w:val="center"/>
        <w:rPr>
          <w:b/>
          <w:bCs w:val="0"/>
          <w:u w:val="single"/>
        </w:rPr>
      </w:pPr>
    </w:p>
    <w:p w14:paraId="598F54DD" w14:textId="3B629641" w:rsidR="00CD6FCA" w:rsidRDefault="00790F6B" w:rsidP="00790F6B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>Outline</w:t>
      </w:r>
    </w:p>
    <w:p w14:paraId="14EA1125" w14:textId="72A067A5" w:rsidR="00790F6B" w:rsidRDefault="00790F6B" w:rsidP="00790F6B">
      <w:pPr>
        <w:rPr>
          <w:b/>
          <w:bCs w:val="0"/>
          <w:u w:val="single"/>
        </w:rPr>
      </w:pPr>
    </w:p>
    <w:p w14:paraId="0EB50F6B" w14:textId="7205A019" w:rsidR="00790F6B" w:rsidRDefault="005F5FBE" w:rsidP="00790F6B">
      <w:pPr>
        <w:rPr>
          <w:b/>
          <w:bCs w:val="0"/>
        </w:rPr>
      </w:pPr>
      <w:r>
        <w:rPr>
          <w:b/>
          <w:bCs w:val="0"/>
        </w:rPr>
        <w:t xml:space="preserve">  </w:t>
      </w:r>
      <w:r w:rsidR="00790F6B">
        <w:rPr>
          <w:b/>
          <w:bCs w:val="0"/>
        </w:rPr>
        <w:t>I. Prologue (1:1-4)</w:t>
      </w:r>
    </w:p>
    <w:p w14:paraId="5436FC6A" w14:textId="19796E75" w:rsidR="00790F6B" w:rsidRDefault="005F5FBE" w:rsidP="00790F6B">
      <w:pPr>
        <w:rPr>
          <w:b/>
          <w:bCs w:val="0"/>
        </w:rPr>
      </w:pPr>
      <w:r>
        <w:rPr>
          <w:b/>
          <w:bCs w:val="0"/>
        </w:rPr>
        <w:t xml:space="preserve"> </w:t>
      </w:r>
      <w:r w:rsidR="00790F6B">
        <w:rPr>
          <w:b/>
          <w:bCs w:val="0"/>
        </w:rPr>
        <w:t>II. Part I: God’s King-Son (1:5-4:16</w:t>
      </w:r>
      <w:r>
        <w:rPr>
          <w:b/>
          <w:bCs w:val="0"/>
        </w:rPr>
        <w:t>)</w:t>
      </w:r>
    </w:p>
    <w:p w14:paraId="4E3B2B76" w14:textId="2179C7E8" w:rsidR="00790F6B" w:rsidRDefault="00790F6B" w:rsidP="00790F6B">
      <w:pPr>
        <w:rPr>
          <w:b/>
          <w:bCs w:val="0"/>
        </w:rPr>
      </w:pPr>
      <w:r>
        <w:rPr>
          <w:b/>
          <w:bCs w:val="0"/>
        </w:rPr>
        <w:tab/>
        <w:t>A. The King-Son exalted (1:5-14)</w:t>
      </w:r>
    </w:p>
    <w:p w14:paraId="57F6C215" w14:textId="22CB0D0A" w:rsidR="00790F6B" w:rsidRDefault="00790F6B" w:rsidP="00790F6B">
      <w:pPr>
        <w:rPr>
          <w:b/>
          <w:bCs w:val="0"/>
        </w:rPr>
      </w:pPr>
      <w:r>
        <w:rPr>
          <w:b/>
          <w:bCs w:val="0"/>
        </w:rPr>
        <w:tab/>
        <w:t>B. The first warning (2:1-4)</w:t>
      </w:r>
    </w:p>
    <w:p w14:paraId="62C007FB" w14:textId="7D0483AB" w:rsidR="00790F6B" w:rsidRDefault="00790F6B" w:rsidP="00790F6B">
      <w:pPr>
        <w:rPr>
          <w:b/>
          <w:bCs w:val="0"/>
        </w:rPr>
      </w:pPr>
      <w:r>
        <w:rPr>
          <w:b/>
          <w:bCs w:val="0"/>
        </w:rPr>
        <w:tab/>
        <w:t>C. The King-Son as the perfected Captain (2:5-9)</w:t>
      </w:r>
    </w:p>
    <w:p w14:paraId="313C330E" w14:textId="75B85DEF" w:rsidR="005F5FBE" w:rsidRDefault="005F5FBE" w:rsidP="00790F6B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 xml:space="preserve">1. The destiny of the </w:t>
      </w:r>
      <w:proofErr w:type="gramStart"/>
      <w:r>
        <w:rPr>
          <w:b/>
          <w:bCs w:val="0"/>
        </w:rPr>
        <w:t>Captain</w:t>
      </w:r>
      <w:proofErr w:type="gramEnd"/>
      <w:r>
        <w:rPr>
          <w:b/>
          <w:bCs w:val="0"/>
        </w:rPr>
        <w:t xml:space="preserve"> (2:5-9)</w:t>
      </w:r>
    </w:p>
    <w:p w14:paraId="3CF8911C" w14:textId="1E83E4DB" w:rsidR="005F5FBE" w:rsidRDefault="005F5FBE" w:rsidP="00790F6B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>2. The Captain’s link to His followers (2:10-18)</w:t>
      </w:r>
    </w:p>
    <w:p w14:paraId="072F12B1" w14:textId="44EF688B" w:rsidR="00790F6B" w:rsidRDefault="00790F6B" w:rsidP="00790F6B">
      <w:pPr>
        <w:rPr>
          <w:b/>
          <w:bCs w:val="0"/>
        </w:rPr>
      </w:pPr>
      <w:r>
        <w:rPr>
          <w:b/>
          <w:bCs w:val="0"/>
        </w:rPr>
        <w:tab/>
        <w:t xml:space="preserve">D. The </w:t>
      </w:r>
      <w:r w:rsidR="005F5FBE">
        <w:rPr>
          <w:b/>
          <w:bCs w:val="0"/>
        </w:rPr>
        <w:t>s</w:t>
      </w:r>
      <w:r>
        <w:rPr>
          <w:b/>
          <w:bCs w:val="0"/>
        </w:rPr>
        <w:t>econd warning (Chs. 3-4)</w:t>
      </w:r>
    </w:p>
    <w:p w14:paraId="2F8A852C" w14:textId="47DCC522" w:rsidR="005F5FBE" w:rsidRDefault="005F5FBE" w:rsidP="00790F6B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>1. The call for faithfulness (3:1-6)</w:t>
      </w:r>
    </w:p>
    <w:p w14:paraId="7B838BF4" w14:textId="18286C99" w:rsidR="005F5FBE" w:rsidRDefault="005F5FBE" w:rsidP="00790F6B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>2. The admonishment from Israel’s failure (3:7-4:11)</w:t>
      </w:r>
    </w:p>
    <w:p w14:paraId="61DAD603" w14:textId="45388075" w:rsidR="005F5FBE" w:rsidRDefault="005F5FBE" w:rsidP="00790F6B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>3. God’s Word and the throne of grace (4:12-16)</w:t>
      </w:r>
    </w:p>
    <w:p w14:paraId="7293CDE4" w14:textId="75A077AF" w:rsidR="005F5FBE" w:rsidRDefault="005F5FBE" w:rsidP="00790F6B">
      <w:pPr>
        <w:rPr>
          <w:b/>
          <w:bCs w:val="0"/>
        </w:rPr>
      </w:pPr>
      <w:r>
        <w:rPr>
          <w:b/>
          <w:bCs w:val="0"/>
        </w:rPr>
        <w:t>III. Part II: God’s King-Priest Son (Chs. 5-10)</w:t>
      </w:r>
    </w:p>
    <w:p w14:paraId="281C7215" w14:textId="23A4D0D0" w:rsidR="005F5FBE" w:rsidRDefault="005F5FBE" w:rsidP="00790F6B">
      <w:pPr>
        <w:rPr>
          <w:b/>
          <w:bCs w:val="0"/>
        </w:rPr>
      </w:pPr>
      <w:r>
        <w:rPr>
          <w:b/>
          <w:bCs w:val="0"/>
        </w:rPr>
        <w:tab/>
        <w:t>A. Introduction: The qualified Priest (5:1-10)</w:t>
      </w:r>
    </w:p>
    <w:p w14:paraId="04EB79E8" w14:textId="3140079C" w:rsidR="005F5FBE" w:rsidRDefault="005F5FBE" w:rsidP="00790F6B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 xml:space="preserve">1. The general requirements for </w:t>
      </w:r>
      <w:r w:rsidR="002D6712">
        <w:rPr>
          <w:b/>
          <w:bCs w:val="0"/>
        </w:rPr>
        <w:t>a high priest (5:1-4)</w:t>
      </w:r>
    </w:p>
    <w:p w14:paraId="0070B781" w14:textId="2BB679E6" w:rsidR="00AE5997" w:rsidRDefault="00AE5997" w:rsidP="00790F6B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>2. The Son’s call to priesthood (5:5-10)</w:t>
      </w:r>
    </w:p>
    <w:p w14:paraId="2C602621" w14:textId="126F4772" w:rsidR="005F5FBE" w:rsidRDefault="005F5FBE" w:rsidP="00790F6B">
      <w:pPr>
        <w:rPr>
          <w:b/>
          <w:bCs w:val="0"/>
        </w:rPr>
      </w:pPr>
      <w:r>
        <w:rPr>
          <w:b/>
          <w:bCs w:val="0"/>
        </w:rPr>
        <w:tab/>
        <w:t>B. The third warning (5:11-6:20)</w:t>
      </w:r>
    </w:p>
    <w:p w14:paraId="5214A08D" w14:textId="4E671436" w:rsidR="00AE5997" w:rsidRDefault="00AE5997" w:rsidP="00790F6B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>1. The problem of immaturity (5:11-14)</w:t>
      </w:r>
    </w:p>
    <w:p w14:paraId="637F4078" w14:textId="716D24F0" w:rsidR="00AE5997" w:rsidRDefault="00AE5997" w:rsidP="00790F6B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>2. The solution to the problem (6:1-3)</w:t>
      </w:r>
    </w:p>
    <w:p w14:paraId="032EF84A" w14:textId="3541958F" w:rsidR="00AE5997" w:rsidRDefault="00AE5997" w:rsidP="00790F6B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>3. The alternative to progress (6:4-8)</w:t>
      </w:r>
    </w:p>
    <w:p w14:paraId="30134E44" w14:textId="0681B5DD" w:rsidR="00AE5997" w:rsidRDefault="00AE5997" w:rsidP="00790F6B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>4. The concluding encouragement (6:9-20)</w:t>
      </w:r>
    </w:p>
    <w:p w14:paraId="392AA2DF" w14:textId="33B718B5" w:rsidR="000E601B" w:rsidRDefault="000E601B" w:rsidP="00790F6B">
      <w:pPr>
        <w:rPr>
          <w:b/>
          <w:bCs w:val="0"/>
        </w:rPr>
      </w:pPr>
    </w:p>
    <w:p w14:paraId="123BAD7A" w14:textId="167ACD02" w:rsidR="000E601B" w:rsidRDefault="000E601B" w:rsidP="00790F6B">
      <w:pPr>
        <w:rPr>
          <w:b/>
          <w:bCs w:val="0"/>
        </w:rPr>
      </w:pPr>
    </w:p>
    <w:p w14:paraId="76392D45" w14:textId="7E4D2E3C" w:rsidR="005F5FBE" w:rsidRDefault="005F5FBE" w:rsidP="00790F6B">
      <w:pPr>
        <w:rPr>
          <w:b/>
          <w:bCs w:val="0"/>
        </w:rPr>
      </w:pPr>
      <w:r>
        <w:rPr>
          <w:b/>
          <w:bCs w:val="0"/>
        </w:rPr>
        <w:lastRenderedPageBreak/>
        <w:tab/>
        <w:t>C. The greater Priest and His greater ministry (7:1-10:18)</w:t>
      </w:r>
    </w:p>
    <w:p w14:paraId="71F3A2EA" w14:textId="5465CE24" w:rsidR="00AE5997" w:rsidRDefault="00AE5997" w:rsidP="00790F6B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>1.  The superior Priest (Ch. 7)</w:t>
      </w:r>
    </w:p>
    <w:p w14:paraId="60A219DC" w14:textId="73082485" w:rsidR="00AE5997" w:rsidRDefault="00AE5997" w:rsidP="00790F6B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a. The greatness of Melchizedek (7:1-10)</w:t>
      </w:r>
    </w:p>
    <w:p w14:paraId="1A6E0A8A" w14:textId="4C2B96F9" w:rsidR="00AE5997" w:rsidRDefault="00AE5997" w:rsidP="00790F6B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b. The new priesthood supersedes the old (7:11-19)</w:t>
      </w:r>
    </w:p>
    <w:p w14:paraId="3F4BAAFE" w14:textId="61A8EFE5" w:rsidR="00AE5997" w:rsidRDefault="00AE5997" w:rsidP="00790F6B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c. The superiority of the new Priest (7:20-28)</w:t>
      </w:r>
    </w:p>
    <w:p w14:paraId="32C50B2E" w14:textId="3918CCC6" w:rsidR="00AE5997" w:rsidRDefault="00AE5997" w:rsidP="00790F6B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>2. The superior service (8:1-10:18)</w:t>
      </w:r>
    </w:p>
    <w:p w14:paraId="07749E1A" w14:textId="5CBF0B1D" w:rsidR="00AE5997" w:rsidRDefault="00AE5997" w:rsidP="00790F6B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a.  Introduction to the superior service (8:1-6</w:t>
      </w:r>
      <w:r w:rsidR="00247434">
        <w:rPr>
          <w:b/>
          <w:bCs w:val="0"/>
        </w:rPr>
        <w:t>)</w:t>
      </w:r>
    </w:p>
    <w:p w14:paraId="281A3FC3" w14:textId="2470DF1F" w:rsidR="00247434" w:rsidRDefault="00247434" w:rsidP="00790F6B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b. The superior covenant (8:7-9:15)</w:t>
      </w:r>
    </w:p>
    <w:p w14:paraId="58E0C5FD" w14:textId="7D8383E1" w:rsidR="00247434" w:rsidRDefault="00247434" w:rsidP="00790F6B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c. The superior sacrifice (9:16-28)</w:t>
      </w:r>
    </w:p>
    <w:p w14:paraId="39673744" w14:textId="50AA6075" w:rsidR="00247434" w:rsidRDefault="00247434" w:rsidP="00790F6B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d. The superior effect of the new priesthood (10:1-</w:t>
      </w:r>
      <w:r w:rsidR="00442ECC">
        <w:rPr>
          <w:b/>
          <w:bCs w:val="0"/>
        </w:rPr>
        <w:t>18)</w:t>
      </w:r>
    </w:p>
    <w:p w14:paraId="774B8A68" w14:textId="33435A65" w:rsidR="005F5FBE" w:rsidRDefault="005F5FBE" w:rsidP="00790F6B">
      <w:pPr>
        <w:rPr>
          <w:b/>
          <w:bCs w:val="0"/>
        </w:rPr>
      </w:pPr>
      <w:r>
        <w:rPr>
          <w:b/>
          <w:bCs w:val="0"/>
        </w:rPr>
        <w:tab/>
        <w:t>D. The fourth warning (10:19-39)</w:t>
      </w:r>
    </w:p>
    <w:p w14:paraId="622DD111" w14:textId="70C81BCD" w:rsidR="00442ECC" w:rsidRDefault="00442ECC" w:rsidP="00790F6B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a. The basic admonition (10:19-25)</w:t>
      </w:r>
    </w:p>
    <w:p w14:paraId="47DF8B32" w14:textId="42220BAB" w:rsidR="00442ECC" w:rsidRDefault="00442ECC" w:rsidP="00790F6B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b. The renewed warning (10:26-31)</w:t>
      </w:r>
    </w:p>
    <w:p w14:paraId="2F266F85" w14:textId="7325B71A" w:rsidR="00442ECC" w:rsidRDefault="00442ECC" w:rsidP="00790F6B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c. The renewed encouragement (10:32-39)</w:t>
      </w:r>
    </w:p>
    <w:p w14:paraId="1FE4E735" w14:textId="084F76F0" w:rsidR="005F5FBE" w:rsidRDefault="005F5FBE" w:rsidP="00790F6B">
      <w:pPr>
        <w:rPr>
          <w:b/>
          <w:bCs w:val="0"/>
        </w:rPr>
      </w:pPr>
      <w:r>
        <w:rPr>
          <w:b/>
          <w:bCs w:val="0"/>
        </w:rPr>
        <w:t>IV. Part III: The Response of Faith (Chs. 11-12)</w:t>
      </w:r>
    </w:p>
    <w:p w14:paraId="6B929433" w14:textId="08EE64B3" w:rsidR="005F5FBE" w:rsidRDefault="005F5FBE" w:rsidP="00790F6B">
      <w:pPr>
        <w:rPr>
          <w:b/>
          <w:bCs w:val="0"/>
        </w:rPr>
      </w:pPr>
      <w:r>
        <w:rPr>
          <w:b/>
          <w:bCs w:val="0"/>
        </w:rPr>
        <w:tab/>
        <w:t>A. The life of faith (Ch. 11)</w:t>
      </w:r>
    </w:p>
    <w:p w14:paraId="3C99CB12" w14:textId="3A362B53" w:rsidR="00442ECC" w:rsidRDefault="00442ECC" w:rsidP="00790F6B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>1. Prologue (11:1-3)</w:t>
      </w:r>
    </w:p>
    <w:p w14:paraId="4B28DFED" w14:textId="7589F508" w:rsidR="00442ECC" w:rsidRDefault="00442ECC" w:rsidP="00790F6B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 xml:space="preserve">2. </w:t>
      </w:r>
      <w:r w:rsidR="000E601B">
        <w:rPr>
          <w:b/>
          <w:bCs w:val="0"/>
        </w:rPr>
        <w:t>The divine acceptance of faith (11:4-16)</w:t>
      </w:r>
    </w:p>
    <w:p w14:paraId="488A177C" w14:textId="752AF165" w:rsidR="000E601B" w:rsidRDefault="000E601B" w:rsidP="00790F6B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>3. The vari</w:t>
      </w:r>
      <w:r w:rsidR="00540591">
        <w:rPr>
          <w:b/>
          <w:bCs w:val="0"/>
        </w:rPr>
        <w:t>ous</w:t>
      </w:r>
      <w:r>
        <w:rPr>
          <w:b/>
          <w:bCs w:val="0"/>
        </w:rPr>
        <w:t xml:space="preserve"> experiences of faith (11:17-40)</w:t>
      </w:r>
    </w:p>
    <w:p w14:paraId="600F22DE" w14:textId="79B76935" w:rsidR="005F5FBE" w:rsidRDefault="005F5FBE" w:rsidP="00790F6B">
      <w:pPr>
        <w:rPr>
          <w:b/>
          <w:bCs w:val="0"/>
        </w:rPr>
      </w:pPr>
      <w:r>
        <w:rPr>
          <w:b/>
          <w:bCs w:val="0"/>
        </w:rPr>
        <w:tab/>
        <w:t>B. The final warning (Ch. 12)</w:t>
      </w:r>
    </w:p>
    <w:p w14:paraId="0C4C0D3E" w14:textId="4DF3E94A" w:rsidR="000E601B" w:rsidRDefault="000E601B" w:rsidP="00790F6B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>1. The introductory admonition (12:1-2)</w:t>
      </w:r>
    </w:p>
    <w:p w14:paraId="21498AA2" w14:textId="3F5F91FB" w:rsidR="000E601B" w:rsidRDefault="000E601B" w:rsidP="00790F6B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>2. The reminder that things are not as bad as they seem (12:3-11)</w:t>
      </w:r>
    </w:p>
    <w:p w14:paraId="50701EC7" w14:textId="614DFB81" w:rsidR="000E601B" w:rsidRDefault="000E601B" w:rsidP="00790F6B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>3. The call to renewed spiritual vitality (12:12-17)</w:t>
      </w:r>
    </w:p>
    <w:p w14:paraId="07B65E9B" w14:textId="3940D03E" w:rsidR="000E601B" w:rsidRDefault="000E601B" w:rsidP="00790F6B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>4. The final warning itself (12:18-29)</w:t>
      </w:r>
    </w:p>
    <w:p w14:paraId="019D81A2" w14:textId="73259FEA" w:rsidR="005F5FBE" w:rsidRDefault="005F5FBE" w:rsidP="00790F6B">
      <w:pPr>
        <w:rPr>
          <w:b/>
          <w:bCs w:val="0"/>
        </w:rPr>
      </w:pPr>
      <w:r>
        <w:rPr>
          <w:b/>
          <w:bCs w:val="0"/>
        </w:rPr>
        <w:t>V. Epilogue (Ch. 13)</w:t>
      </w:r>
    </w:p>
    <w:p w14:paraId="0574DBB5" w14:textId="135E48D8" w:rsidR="00540591" w:rsidRDefault="00540591" w:rsidP="00790F6B">
      <w:pPr>
        <w:rPr>
          <w:b/>
          <w:bCs w:val="0"/>
        </w:rPr>
      </w:pPr>
    </w:p>
    <w:p w14:paraId="55094635" w14:textId="5C8A0D6C" w:rsidR="00540591" w:rsidRPr="00540591" w:rsidRDefault="00540591" w:rsidP="00540591">
      <w:pPr>
        <w:jc w:val="center"/>
        <w:rPr>
          <w:b/>
          <w:bCs w:val="0"/>
          <w:sz w:val="22"/>
          <w:szCs w:val="22"/>
        </w:rPr>
      </w:pPr>
      <w:r w:rsidRPr="00540591">
        <w:rPr>
          <w:b/>
          <w:bCs w:val="0"/>
          <w:sz w:val="22"/>
          <w:szCs w:val="22"/>
        </w:rPr>
        <w:t>Adapted from</w:t>
      </w:r>
      <w:r>
        <w:rPr>
          <w:b/>
          <w:bCs w:val="0"/>
          <w:sz w:val="22"/>
          <w:szCs w:val="22"/>
        </w:rPr>
        <w:t xml:space="preserve"> Zane C. Hodges, “</w:t>
      </w:r>
      <w:r w:rsidRPr="00540591">
        <w:rPr>
          <w:b/>
          <w:bCs w:val="0"/>
          <w:i/>
          <w:iCs/>
          <w:sz w:val="22"/>
          <w:szCs w:val="22"/>
        </w:rPr>
        <w:t>Hebrews</w:t>
      </w:r>
      <w:r>
        <w:rPr>
          <w:b/>
          <w:bCs w:val="0"/>
          <w:sz w:val="22"/>
          <w:szCs w:val="22"/>
        </w:rPr>
        <w:t xml:space="preserve">”. </w:t>
      </w:r>
      <w:r w:rsidRPr="00540591">
        <w:rPr>
          <w:b/>
          <w:bCs w:val="0"/>
          <w:sz w:val="22"/>
          <w:szCs w:val="22"/>
        </w:rPr>
        <w:t>The Bible Knowledge Commentary</w:t>
      </w:r>
      <w:r>
        <w:rPr>
          <w:b/>
          <w:bCs w:val="0"/>
          <w:sz w:val="22"/>
          <w:szCs w:val="22"/>
        </w:rPr>
        <w:t>,</w:t>
      </w:r>
      <w:r w:rsidRPr="00540591">
        <w:rPr>
          <w:b/>
          <w:bCs w:val="0"/>
          <w:sz w:val="22"/>
          <w:szCs w:val="22"/>
        </w:rPr>
        <w:t xml:space="preserve"> Ed. </w:t>
      </w:r>
      <w:r>
        <w:rPr>
          <w:b/>
          <w:bCs w:val="0"/>
          <w:sz w:val="22"/>
          <w:szCs w:val="22"/>
        </w:rPr>
        <w:t>b</w:t>
      </w:r>
      <w:r w:rsidRPr="00540591">
        <w:rPr>
          <w:b/>
          <w:bCs w:val="0"/>
          <w:sz w:val="22"/>
          <w:szCs w:val="22"/>
        </w:rPr>
        <w:t xml:space="preserve">y John F. Walvoord and Roy B. </w:t>
      </w:r>
      <w:proofErr w:type="spellStart"/>
      <w:r w:rsidRPr="00540591">
        <w:rPr>
          <w:b/>
          <w:bCs w:val="0"/>
          <w:sz w:val="22"/>
          <w:szCs w:val="22"/>
        </w:rPr>
        <w:t>Zuck</w:t>
      </w:r>
      <w:proofErr w:type="spellEnd"/>
      <w:r w:rsidRPr="00540591">
        <w:rPr>
          <w:b/>
          <w:bCs w:val="0"/>
          <w:sz w:val="22"/>
          <w:szCs w:val="22"/>
        </w:rPr>
        <w:t xml:space="preserve">, </w:t>
      </w:r>
      <w:r>
        <w:rPr>
          <w:b/>
          <w:bCs w:val="0"/>
          <w:sz w:val="22"/>
          <w:szCs w:val="22"/>
        </w:rPr>
        <w:t>Wheaton, Ill.</w:t>
      </w:r>
      <w:r w:rsidR="000F1947">
        <w:rPr>
          <w:b/>
          <w:bCs w:val="0"/>
          <w:sz w:val="22"/>
          <w:szCs w:val="22"/>
        </w:rPr>
        <w:t xml:space="preserve">: </w:t>
      </w:r>
      <w:r w:rsidRPr="00540591">
        <w:rPr>
          <w:b/>
          <w:bCs w:val="0"/>
          <w:sz w:val="22"/>
          <w:szCs w:val="22"/>
        </w:rPr>
        <w:t>Victor Books, 1983, p. 780</w:t>
      </w:r>
    </w:p>
    <w:p w14:paraId="7B86883E" w14:textId="77777777" w:rsidR="00540591" w:rsidRPr="00790F6B" w:rsidRDefault="00540591" w:rsidP="00790F6B">
      <w:pPr>
        <w:rPr>
          <w:b/>
          <w:bCs w:val="0"/>
        </w:rPr>
      </w:pPr>
    </w:p>
    <w:sectPr w:rsidR="00540591" w:rsidRPr="00790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6B"/>
    <w:rsid w:val="000767F4"/>
    <w:rsid w:val="000E601B"/>
    <w:rsid w:val="000F1947"/>
    <w:rsid w:val="00205543"/>
    <w:rsid w:val="00247434"/>
    <w:rsid w:val="002D6712"/>
    <w:rsid w:val="00442ECC"/>
    <w:rsid w:val="004955FB"/>
    <w:rsid w:val="00525028"/>
    <w:rsid w:val="00540591"/>
    <w:rsid w:val="00563582"/>
    <w:rsid w:val="005F5FBE"/>
    <w:rsid w:val="00790F6B"/>
    <w:rsid w:val="007F375F"/>
    <w:rsid w:val="008060B0"/>
    <w:rsid w:val="0087597C"/>
    <w:rsid w:val="00880545"/>
    <w:rsid w:val="00A015DA"/>
    <w:rsid w:val="00AE5997"/>
    <w:rsid w:val="00CB3A50"/>
    <w:rsid w:val="00CD6FCA"/>
    <w:rsid w:val="00D6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A43D2"/>
  <w15:chartTrackingRefBased/>
  <w15:docId w15:val="{C62BB0F2-F78D-447C-8F03-BC2DBEBE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16</cp:revision>
  <cp:lastPrinted>2022-10-01T00:52:00Z</cp:lastPrinted>
  <dcterms:created xsi:type="dcterms:W3CDTF">2022-09-30T20:34:00Z</dcterms:created>
  <dcterms:modified xsi:type="dcterms:W3CDTF">2022-10-10T15:08:00Z</dcterms:modified>
</cp:coreProperties>
</file>