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F40" w14:textId="213847FE" w:rsidR="003A3DD9" w:rsidRPr="00937D1A" w:rsidRDefault="003A3DD9" w:rsidP="003A3DD9">
      <w:pPr>
        <w:jc w:val="center"/>
        <w:rPr>
          <w:b/>
          <w:bCs w:val="0"/>
          <w:sz w:val="28"/>
          <w:szCs w:val="28"/>
          <w:u w:val="single"/>
        </w:rPr>
      </w:pPr>
      <w:bookmarkStart w:id="0" w:name="_Hlk150331833"/>
      <w:r w:rsidRPr="00937D1A">
        <w:rPr>
          <w:b/>
          <w:bCs w:val="0"/>
          <w:sz w:val="28"/>
          <w:szCs w:val="28"/>
          <w:u w:val="single"/>
        </w:rPr>
        <w:t xml:space="preserve">Daniel 11-12: </w:t>
      </w:r>
      <w:r w:rsidR="00F13655" w:rsidRPr="00937D1A">
        <w:rPr>
          <w:b/>
          <w:bCs w:val="0"/>
          <w:sz w:val="28"/>
          <w:szCs w:val="28"/>
          <w:u w:val="single"/>
        </w:rPr>
        <w:t>This isn’t history, it’s prophe</w:t>
      </w:r>
      <w:r w:rsidR="00937D1A" w:rsidRPr="00937D1A">
        <w:rPr>
          <w:b/>
          <w:bCs w:val="0"/>
          <w:sz w:val="28"/>
          <w:szCs w:val="28"/>
          <w:u w:val="single"/>
        </w:rPr>
        <w:t>c</w:t>
      </w:r>
      <w:r w:rsidR="00F13655" w:rsidRPr="00937D1A">
        <w:rPr>
          <w:b/>
          <w:bCs w:val="0"/>
          <w:sz w:val="28"/>
          <w:szCs w:val="28"/>
          <w:u w:val="single"/>
        </w:rPr>
        <w:t>y</w:t>
      </w:r>
    </w:p>
    <w:p w14:paraId="48E28443" w14:textId="77777777" w:rsidR="00080A86" w:rsidRPr="00937D1A" w:rsidRDefault="00080A86" w:rsidP="00080A86">
      <w:pPr>
        <w:jc w:val="center"/>
        <w:rPr>
          <w:b/>
          <w:u w:val="single"/>
        </w:rPr>
      </w:pPr>
      <w:r w:rsidRPr="00937D1A">
        <w:rPr>
          <w:b/>
          <w:u w:val="single"/>
        </w:rPr>
        <w:t>MAIN IDEA</w:t>
      </w:r>
    </w:p>
    <w:p w14:paraId="553DFA1E" w14:textId="0CCFCE9E" w:rsidR="003A3DD9" w:rsidRDefault="00080A86" w:rsidP="00F13655">
      <w:pPr>
        <w:jc w:val="center"/>
        <w:rPr>
          <w:b/>
        </w:rPr>
      </w:pPr>
      <w:r w:rsidRPr="008B50B9">
        <w:rPr>
          <w:b/>
        </w:rPr>
        <w:t>The man of sin will fall, Israel will repent, and the Kingdom will come</w:t>
      </w:r>
    </w:p>
    <w:p w14:paraId="78B75AC1" w14:textId="77777777" w:rsidR="00961A98" w:rsidRPr="00961A98" w:rsidRDefault="00961A98" w:rsidP="00F13655">
      <w:pPr>
        <w:jc w:val="center"/>
        <w:rPr>
          <w:b/>
          <w:sz w:val="10"/>
          <w:szCs w:val="10"/>
        </w:rPr>
      </w:pPr>
    </w:p>
    <w:p w14:paraId="45B12AF6" w14:textId="7A58081A" w:rsidR="003A3DD9" w:rsidRPr="00271790" w:rsidRDefault="003A3DD9" w:rsidP="003A3DD9">
      <w:pPr>
        <w:jc w:val="center"/>
        <w:rPr>
          <w:b/>
          <w:bCs w:val="0"/>
        </w:rPr>
      </w:pPr>
      <w:r w:rsidRPr="00080A86">
        <w:rPr>
          <w:b/>
          <w:bCs w:val="0"/>
          <w:u w:val="single"/>
        </w:rPr>
        <w:t>H</w:t>
      </w:r>
      <w:r w:rsidR="00961A98">
        <w:rPr>
          <w:b/>
          <w:bCs w:val="0"/>
          <w:u w:val="single"/>
        </w:rPr>
        <w:t>ow</w:t>
      </w:r>
      <w:r w:rsidRPr="00080A86">
        <w:rPr>
          <w:b/>
          <w:bCs w:val="0"/>
          <w:u w:val="single"/>
        </w:rPr>
        <w:t xml:space="preserve"> </w:t>
      </w:r>
      <w:r w:rsidR="00961A98">
        <w:rPr>
          <w:b/>
          <w:bCs w:val="0"/>
          <w:u w:val="single"/>
        </w:rPr>
        <w:t>do</w:t>
      </w:r>
      <w:r w:rsidRPr="00080A86">
        <w:rPr>
          <w:b/>
          <w:bCs w:val="0"/>
          <w:u w:val="single"/>
        </w:rPr>
        <w:t xml:space="preserve"> </w:t>
      </w:r>
      <w:r w:rsidR="00961A98">
        <w:rPr>
          <w:b/>
          <w:bCs w:val="0"/>
          <w:u w:val="single"/>
        </w:rPr>
        <w:t>we know that</w:t>
      </w:r>
      <w:r w:rsidRPr="00080A86">
        <w:rPr>
          <w:b/>
          <w:bCs w:val="0"/>
          <w:u w:val="single"/>
        </w:rPr>
        <w:t xml:space="preserve"> </w:t>
      </w:r>
      <w:r w:rsidR="00961A98">
        <w:rPr>
          <w:b/>
          <w:bCs w:val="0"/>
          <w:u w:val="single"/>
        </w:rPr>
        <w:t xml:space="preserve">Daniel </w:t>
      </w:r>
      <w:r w:rsidRPr="00080A86">
        <w:rPr>
          <w:b/>
          <w:bCs w:val="0"/>
          <w:u w:val="single"/>
        </w:rPr>
        <w:t xml:space="preserve">11:36-45 </w:t>
      </w:r>
      <w:r w:rsidR="00961A98">
        <w:rPr>
          <w:b/>
          <w:bCs w:val="0"/>
          <w:u w:val="single"/>
        </w:rPr>
        <w:t>is still future in 2023</w:t>
      </w:r>
      <w:r w:rsidRPr="00271790">
        <w:rPr>
          <w:b/>
          <w:bCs w:val="0"/>
        </w:rPr>
        <w:t>?</w:t>
      </w:r>
    </w:p>
    <w:p w14:paraId="0A59DD92" w14:textId="66152CD1" w:rsidR="00792709" w:rsidRDefault="003A3DD9" w:rsidP="003A3DD9">
      <w:pPr>
        <w:rPr>
          <w:b/>
          <w:bCs w:val="0"/>
        </w:rPr>
      </w:pPr>
      <w:r w:rsidRPr="006C4D49">
        <w:rPr>
          <w:b/>
          <w:bCs w:val="0"/>
        </w:rPr>
        <w:t xml:space="preserve">Clue </w:t>
      </w:r>
      <w:r>
        <w:rPr>
          <w:b/>
          <w:bCs w:val="0"/>
        </w:rPr>
        <w:t>1 –</w:t>
      </w:r>
      <w:r w:rsidRPr="006C4D49">
        <w:rPr>
          <w:b/>
          <w:bCs w:val="0"/>
        </w:rPr>
        <w:t xml:space="preserve"> </w:t>
      </w:r>
      <w:r w:rsidR="00792709">
        <w:rPr>
          <w:b/>
          <w:bCs w:val="0"/>
        </w:rPr>
        <w:t>The significant change at 11:36</w:t>
      </w:r>
    </w:p>
    <w:p w14:paraId="3952E1F1" w14:textId="21575A48" w:rsidR="003A3DD9" w:rsidRPr="00792709" w:rsidRDefault="00792709" w:rsidP="00792709">
      <w:pPr>
        <w:pStyle w:val="ListParagraph"/>
        <w:numPr>
          <w:ilvl w:val="0"/>
          <w:numId w:val="1"/>
        </w:numPr>
        <w:rPr>
          <w:b/>
          <w:bCs w:val="0"/>
        </w:rPr>
      </w:pPr>
      <w:r w:rsidRPr="00792709">
        <w:rPr>
          <w:b/>
          <w:bCs w:val="0"/>
        </w:rPr>
        <w:t xml:space="preserve">Daniel 11:2-35 predicted what Persian/Greek kings up to 164 BC </w:t>
      </w:r>
    </w:p>
    <w:p w14:paraId="3BB2A9E7" w14:textId="0A1A436F" w:rsidR="003A3DD9" w:rsidRDefault="003A3DD9" w:rsidP="003A3DD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</w:t>
      </w:r>
      <w:r w:rsidR="00792709">
        <w:rPr>
          <w:b/>
          <w:bCs w:val="0"/>
        </w:rPr>
        <w:t>hese events are</w:t>
      </w:r>
      <w:r>
        <w:rPr>
          <w:b/>
          <w:bCs w:val="0"/>
        </w:rPr>
        <w:t xml:space="preserve"> specific and fulfilled</w:t>
      </w:r>
    </w:p>
    <w:p w14:paraId="502CC41B" w14:textId="77777777" w:rsidR="003A3DD9" w:rsidRPr="006C4D49" w:rsidRDefault="003A3DD9" w:rsidP="003A3DD9">
      <w:pPr>
        <w:pStyle w:val="ListParagraph"/>
        <w:numPr>
          <w:ilvl w:val="0"/>
          <w:numId w:val="1"/>
        </w:numPr>
        <w:rPr>
          <w:b/>
          <w:bCs w:val="0"/>
        </w:rPr>
      </w:pPr>
      <w:r w:rsidRPr="006C4D49">
        <w:rPr>
          <w:b/>
          <w:bCs w:val="0"/>
        </w:rPr>
        <w:t>Daniel 11</w:t>
      </w:r>
      <w:r>
        <w:rPr>
          <w:b/>
          <w:bCs w:val="0"/>
        </w:rPr>
        <w:t>:36-12:13</w:t>
      </w:r>
      <w:r w:rsidRPr="006C4D49">
        <w:rPr>
          <w:b/>
          <w:bCs w:val="0"/>
        </w:rPr>
        <w:t xml:space="preserve"> </w:t>
      </w:r>
      <w:r>
        <w:rPr>
          <w:b/>
          <w:bCs w:val="0"/>
        </w:rPr>
        <w:t xml:space="preserve">describes events that </w:t>
      </w:r>
      <w:r w:rsidRPr="00387FDB">
        <w:rPr>
          <w:b/>
          <w:bCs w:val="0"/>
          <w:u w:val="single"/>
        </w:rPr>
        <w:t>have not yet happened</w:t>
      </w:r>
      <w:r w:rsidRPr="006C4D49">
        <w:rPr>
          <w:b/>
          <w:bCs w:val="0"/>
        </w:rPr>
        <w:t xml:space="preserve">. </w:t>
      </w:r>
    </w:p>
    <w:p w14:paraId="606C1AB2" w14:textId="77777777" w:rsidR="003A3DD9" w:rsidRDefault="003A3DD9" w:rsidP="003A3DD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In light of details in </w:t>
      </w:r>
      <w:r w:rsidRPr="006C4D49">
        <w:rPr>
          <w:b/>
          <w:bCs w:val="0"/>
        </w:rPr>
        <w:t>Dan</w:t>
      </w:r>
      <w:r>
        <w:rPr>
          <w:b/>
          <w:bCs w:val="0"/>
        </w:rPr>
        <w:t>.</w:t>
      </w:r>
      <w:r w:rsidRPr="006C4D49">
        <w:rPr>
          <w:b/>
          <w:bCs w:val="0"/>
        </w:rPr>
        <w:t xml:space="preserve"> 2, 7, </w:t>
      </w:r>
      <w:r>
        <w:rPr>
          <w:b/>
          <w:bCs w:val="0"/>
        </w:rPr>
        <w:t xml:space="preserve">and </w:t>
      </w:r>
      <w:r w:rsidRPr="006C4D49">
        <w:rPr>
          <w:b/>
          <w:bCs w:val="0"/>
        </w:rPr>
        <w:t>8, and 9</w:t>
      </w:r>
      <w:r>
        <w:rPr>
          <w:b/>
          <w:bCs w:val="0"/>
        </w:rPr>
        <w:t xml:space="preserve">, which </w:t>
      </w:r>
      <w:r w:rsidRPr="006C4D49">
        <w:rPr>
          <w:b/>
          <w:bCs w:val="0"/>
        </w:rPr>
        <w:t>predic</w:t>
      </w:r>
      <w:r>
        <w:rPr>
          <w:b/>
          <w:bCs w:val="0"/>
        </w:rPr>
        <w:t>ts</w:t>
      </w:r>
      <w:r w:rsidRPr="006C4D49">
        <w:rPr>
          <w:b/>
          <w:bCs w:val="0"/>
        </w:rPr>
        <w:t xml:space="preserve"> the yet-future 70th </w:t>
      </w:r>
      <w:r>
        <w:rPr>
          <w:b/>
          <w:bCs w:val="0"/>
        </w:rPr>
        <w:t>“seven,”</w:t>
      </w:r>
      <w:r w:rsidRPr="006C4D49">
        <w:rPr>
          <w:b/>
          <w:bCs w:val="0"/>
        </w:rPr>
        <w:t xml:space="preserve"> it is reasonable to regard Daniel 11:36–12:</w:t>
      </w:r>
      <w:r>
        <w:rPr>
          <w:b/>
          <w:bCs w:val="0"/>
        </w:rPr>
        <w:t>1</w:t>
      </w:r>
      <w:r w:rsidRPr="006C4D49">
        <w:rPr>
          <w:b/>
          <w:bCs w:val="0"/>
        </w:rPr>
        <w:t>3 as still propheti</w:t>
      </w:r>
      <w:r>
        <w:rPr>
          <w:b/>
          <w:bCs w:val="0"/>
        </w:rPr>
        <w:t>c.</w:t>
      </w:r>
    </w:p>
    <w:p w14:paraId="2E49052B" w14:textId="77777777" w:rsidR="003A3DD9" w:rsidRDefault="003A3DD9" w:rsidP="003A3DD9">
      <w:pPr>
        <w:rPr>
          <w:b/>
          <w:bCs w:val="0"/>
        </w:rPr>
      </w:pPr>
      <w:r w:rsidRPr="006C4D49">
        <w:rPr>
          <w:b/>
          <w:bCs w:val="0"/>
        </w:rPr>
        <w:t>Clue 2</w:t>
      </w:r>
      <w:r>
        <w:rPr>
          <w:b/>
          <w:bCs w:val="0"/>
        </w:rPr>
        <w:t xml:space="preserve"> -</w:t>
      </w:r>
      <w:r w:rsidRPr="006C4D49">
        <w:rPr>
          <w:b/>
          <w:bCs w:val="0"/>
        </w:rPr>
        <w:t xml:space="preserve"> </w:t>
      </w:r>
      <w:r>
        <w:rPr>
          <w:b/>
          <w:bCs w:val="0"/>
        </w:rPr>
        <w:t>The “end” hasn’t come.</w:t>
      </w:r>
    </w:p>
    <w:p w14:paraId="49B18045" w14:textId="37DFFA9E" w:rsidR="00792709" w:rsidRDefault="00792709" w:rsidP="0079270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 w:rsidRPr="004D2CD9">
        <w:rPr>
          <w:b/>
          <w:bCs w:val="0"/>
          <w:color w:val="000000"/>
          <w:shd w:val="clear" w:color="auto" w:fill="FFFFFF"/>
        </w:rPr>
        <w:t>Daniel 9:24</w:t>
      </w:r>
      <w:r>
        <w:rPr>
          <w:b/>
          <w:bCs w:val="0"/>
          <w:color w:val="000000"/>
          <w:shd w:val="clear" w:color="auto" w:fill="FFFFFF"/>
        </w:rPr>
        <w:t xml:space="preserve"> - Six things have</w:t>
      </w:r>
      <w:r w:rsidRPr="004D2CD9">
        <w:rPr>
          <w:b/>
          <w:bCs w:val="0"/>
          <w:color w:val="000000"/>
          <w:shd w:val="clear" w:color="auto" w:fill="FFFFFF"/>
        </w:rPr>
        <w:t xml:space="preserve"> to happen </w:t>
      </w:r>
      <w:r>
        <w:rPr>
          <w:b/>
          <w:bCs w:val="0"/>
          <w:color w:val="000000"/>
          <w:shd w:val="clear" w:color="auto" w:fill="FFFFFF"/>
        </w:rPr>
        <w:t xml:space="preserve">that involve Israel </w:t>
      </w:r>
      <w:r w:rsidRPr="004D2CD9">
        <w:rPr>
          <w:b/>
          <w:bCs w:val="0"/>
          <w:color w:val="000000"/>
          <w:shd w:val="clear" w:color="auto" w:fill="FFFFFF"/>
        </w:rPr>
        <w:t xml:space="preserve">for this age to end and bring in the </w:t>
      </w:r>
      <w:r>
        <w:rPr>
          <w:b/>
          <w:bCs w:val="0"/>
          <w:color w:val="000000"/>
          <w:shd w:val="clear" w:color="auto" w:fill="FFFFFF"/>
        </w:rPr>
        <w:t xml:space="preserve">kingdom. </w:t>
      </w:r>
      <w:r w:rsidR="00D521F8">
        <w:rPr>
          <w:b/>
          <w:bCs w:val="0"/>
          <w:color w:val="000000"/>
          <w:shd w:val="clear" w:color="auto" w:fill="FFFFFF"/>
        </w:rPr>
        <w:t xml:space="preserve">Most or none have </w:t>
      </w:r>
      <w:r>
        <w:rPr>
          <w:b/>
          <w:bCs w:val="0"/>
          <w:color w:val="000000"/>
          <w:shd w:val="clear" w:color="auto" w:fill="FFFFFF"/>
        </w:rPr>
        <w:t>happened</w:t>
      </w:r>
      <w:r w:rsidR="00D521F8">
        <w:rPr>
          <w:b/>
          <w:bCs w:val="0"/>
          <w:color w:val="000000"/>
          <w:shd w:val="clear" w:color="auto" w:fill="FFFFFF"/>
        </w:rPr>
        <w:t xml:space="preserve"> yet.</w:t>
      </w:r>
    </w:p>
    <w:p w14:paraId="425808AE" w14:textId="77777777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 w:rsidRPr="004D2CD9">
        <w:rPr>
          <w:b/>
          <w:bCs w:val="0"/>
        </w:rPr>
        <w:t>Daniel 11:35 “</w:t>
      </w:r>
      <w:r w:rsidRPr="004D2CD9">
        <w:rPr>
          <w:b/>
          <w:bCs w:val="0"/>
          <w:color w:val="000000"/>
          <w:shd w:val="clear" w:color="auto" w:fill="FFFFFF"/>
        </w:rPr>
        <w:t xml:space="preserve">and some of the wise shall stumble, so that they may be refined, purified, and made white, </w:t>
      </w:r>
      <w:r w:rsidRPr="004D2CD9">
        <w:rPr>
          <w:b/>
          <w:bCs w:val="0"/>
          <w:color w:val="000000"/>
          <w:u w:val="single"/>
          <w:shd w:val="clear" w:color="auto" w:fill="FFFFFF"/>
        </w:rPr>
        <w:t>until the time of the end, for it still awaits the appointed time</w:t>
      </w:r>
      <w:r w:rsidRPr="004D2CD9">
        <w:rPr>
          <w:b/>
          <w:bCs w:val="0"/>
          <w:color w:val="000000"/>
          <w:shd w:val="clear" w:color="auto" w:fill="FFFFFF"/>
        </w:rPr>
        <w:t>.” (ESV)</w:t>
      </w:r>
    </w:p>
    <w:p w14:paraId="4651CEAE" w14:textId="115FBB06" w:rsidR="003A3DD9" w:rsidRPr="004D2C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</w:rPr>
        <w:t xml:space="preserve">Dan. 11:40f </w:t>
      </w:r>
      <w:r w:rsidR="00CA439C">
        <w:rPr>
          <w:b/>
          <w:bCs w:val="0"/>
        </w:rPr>
        <w:t xml:space="preserve">makes clear the </w:t>
      </w:r>
      <w:r>
        <w:rPr>
          <w:b/>
          <w:bCs w:val="0"/>
        </w:rPr>
        <w:t>events</w:t>
      </w:r>
      <w:r w:rsidR="00CA439C">
        <w:rPr>
          <w:b/>
          <w:bCs w:val="0"/>
        </w:rPr>
        <w:t xml:space="preserve"> are</w:t>
      </w:r>
      <w:r>
        <w:rPr>
          <w:b/>
          <w:bCs w:val="0"/>
        </w:rPr>
        <w:t xml:space="preserve"> “at the time of the end.” They haven’t happened</w:t>
      </w:r>
      <w:r w:rsidR="00CA439C">
        <w:rPr>
          <w:b/>
          <w:bCs w:val="0"/>
        </w:rPr>
        <w:t xml:space="preserve"> yet.</w:t>
      </w:r>
    </w:p>
    <w:p w14:paraId="0EB14461" w14:textId="682B5E21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Unparalleled time of trouble 12:1-4 and Mt. 24:22</w:t>
      </w:r>
      <w:r w:rsidR="00F234CF">
        <w:rPr>
          <w:b/>
          <w:bCs w:val="0"/>
          <w:color w:val="000000"/>
          <w:shd w:val="clear" w:color="auto" w:fill="FFFFFF"/>
        </w:rPr>
        <w:t xml:space="preserve"> (More later about this)</w:t>
      </w:r>
    </w:p>
    <w:p w14:paraId="4198EB9E" w14:textId="77777777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The “end” seems to include resurrections and judgments 12:1-4</w:t>
      </w:r>
    </w:p>
    <w:p w14:paraId="2293F6F3" w14:textId="77777777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The end involves dramatic travel and a burst of knowledge 12:4</w:t>
      </w:r>
    </w:p>
    <w:p w14:paraId="217586FF" w14:textId="77777777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The end involves a time when Israel is completely broken 12:7</w:t>
      </w:r>
    </w:p>
    <w:p w14:paraId="34C89963" w14:textId="77777777" w:rsidR="003A3DD9" w:rsidRDefault="003A3DD9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After the temple is destroyed in 70 AD the covenant is for “one week”. In the “middle of the week” sacrifices are ended. It appears, then, that </w:t>
      </w:r>
      <w:r w:rsidRPr="005A7B96">
        <w:rPr>
          <w:b/>
          <w:bCs w:val="0"/>
          <w:color w:val="000000"/>
          <w:u w:val="single"/>
          <w:shd w:val="clear" w:color="auto" w:fill="FFFFFF"/>
        </w:rPr>
        <w:t xml:space="preserve">the temple is rebuilt </w:t>
      </w:r>
      <w:r>
        <w:rPr>
          <w:b/>
          <w:bCs w:val="0"/>
          <w:color w:val="000000"/>
          <w:u w:val="single"/>
          <w:shd w:val="clear" w:color="auto" w:fill="FFFFFF"/>
        </w:rPr>
        <w:t xml:space="preserve">sometime </w:t>
      </w:r>
      <w:r w:rsidRPr="005A7B96">
        <w:rPr>
          <w:b/>
          <w:bCs w:val="0"/>
          <w:color w:val="000000"/>
          <w:u w:val="single"/>
          <w:shd w:val="clear" w:color="auto" w:fill="FFFFFF"/>
        </w:rPr>
        <w:t>after 70 AD</w:t>
      </w:r>
      <w:r>
        <w:rPr>
          <w:b/>
          <w:bCs w:val="0"/>
          <w:color w:val="000000"/>
          <w:shd w:val="clear" w:color="auto" w:fill="FFFFFF"/>
        </w:rPr>
        <w:t xml:space="preserve">. </w:t>
      </w:r>
    </w:p>
    <w:p w14:paraId="0EB14003" w14:textId="523246B6" w:rsidR="003A3DD9" w:rsidRDefault="009A2D4C" w:rsidP="003A3DD9">
      <w:pPr>
        <w:pStyle w:val="ListParagraph"/>
        <w:numPr>
          <w:ilvl w:val="0"/>
          <w:numId w:val="2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</w:rPr>
        <w:t>THE END involves Daniel’s inheritance “</w:t>
      </w:r>
      <w:r w:rsidRPr="00792709">
        <w:rPr>
          <w:b/>
          <w:bCs w:val="0"/>
          <w:color w:val="000000"/>
          <w:u w:val="single"/>
        </w:rPr>
        <w:t>at the end of the days</w:t>
      </w:r>
      <w:r w:rsidR="00792709">
        <w:rPr>
          <w:b/>
          <w:bCs w:val="0"/>
          <w:color w:val="000000"/>
          <w:u w:val="single"/>
        </w:rPr>
        <w:t>.</w:t>
      </w:r>
      <w:r>
        <w:rPr>
          <w:b/>
          <w:bCs w:val="0"/>
          <w:color w:val="000000"/>
        </w:rPr>
        <w:t>”, which reiterates the idea in 12:2-3 that the end involves resurrection and reward</w:t>
      </w:r>
      <w:r w:rsidR="003A3DD9">
        <w:rPr>
          <w:b/>
          <w:bCs w:val="0"/>
          <w:color w:val="000000"/>
          <w:shd w:val="clear" w:color="auto" w:fill="FFFFFF"/>
        </w:rPr>
        <w:t>.</w:t>
      </w:r>
      <w:r>
        <w:rPr>
          <w:b/>
          <w:bCs w:val="0"/>
          <w:color w:val="000000"/>
          <w:shd w:val="clear" w:color="auto" w:fill="FFFFFF"/>
        </w:rPr>
        <w:t xml:space="preserve"> The language of Daniel 12 is of the end of this age as we know it.</w:t>
      </w:r>
    </w:p>
    <w:p w14:paraId="40F16CC9" w14:textId="77777777" w:rsidR="003A3DD9" w:rsidRDefault="003A3DD9" w:rsidP="003A3DD9">
      <w:p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Clue 3 - The final outcome and what precedes it.</w:t>
      </w:r>
    </w:p>
    <w:p w14:paraId="08E72F9E" w14:textId="6073C311" w:rsidR="003A3DD9" w:rsidRPr="004D2CD9" w:rsidRDefault="003A3DD9" w:rsidP="003A3DD9">
      <w:pPr>
        <w:pStyle w:val="ListParagraph"/>
        <w:numPr>
          <w:ilvl w:val="0"/>
          <w:numId w:val="3"/>
        </w:numPr>
        <w:rPr>
          <w:b/>
          <w:bCs w:val="0"/>
        </w:rPr>
      </w:pPr>
      <w:r w:rsidRPr="004D2CD9">
        <w:rPr>
          <w:b/>
          <w:bCs w:val="0"/>
        </w:rPr>
        <w:t xml:space="preserve">The focus of Daniel 2, 7, and (particularly) 9 is on the </w:t>
      </w:r>
      <w:r w:rsidRPr="004D2CD9">
        <w:rPr>
          <w:b/>
          <w:bCs w:val="0"/>
          <w:u w:val="single"/>
        </w:rPr>
        <w:t>final outcome</w:t>
      </w:r>
      <w:r w:rsidRPr="004D2CD9">
        <w:rPr>
          <w:b/>
          <w:bCs w:val="0"/>
        </w:rPr>
        <w:t xml:space="preserve">. Daniel 12:4-13 </w:t>
      </w:r>
      <w:r w:rsidRPr="00286BAD">
        <w:rPr>
          <w:b/>
          <w:bCs w:val="0"/>
        </w:rPr>
        <w:t>views the final outcome</w:t>
      </w:r>
      <w:r w:rsidRPr="004D2CD9">
        <w:rPr>
          <w:b/>
          <w:bCs w:val="0"/>
        </w:rPr>
        <w:t xml:space="preserve"> which is </w:t>
      </w:r>
      <w:r w:rsidRPr="004D2CD9">
        <w:rPr>
          <w:b/>
          <w:bCs w:val="0"/>
          <w:u w:val="single"/>
        </w:rPr>
        <w:t>resurrection to the millennium or to judgment</w:t>
      </w:r>
      <w:r w:rsidRPr="004D2CD9">
        <w:rPr>
          <w:b/>
          <w:bCs w:val="0"/>
        </w:rPr>
        <w:t xml:space="preserve">. </w:t>
      </w:r>
    </w:p>
    <w:p w14:paraId="281A76A6" w14:textId="77777777" w:rsidR="003A3DD9" w:rsidRDefault="003A3DD9" w:rsidP="003A3DD9">
      <w:pPr>
        <w:pStyle w:val="ListParagraph"/>
        <w:numPr>
          <w:ilvl w:val="0"/>
          <w:numId w:val="3"/>
        </w:numPr>
        <w:rPr>
          <w:b/>
          <w:bCs w:val="0"/>
        </w:rPr>
      </w:pPr>
      <w:r w:rsidRPr="005C7D22">
        <w:rPr>
          <w:b/>
          <w:bCs w:val="0"/>
        </w:rPr>
        <w:t xml:space="preserve">Daniel 11:36–12:3 </w:t>
      </w:r>
      <w:r>
        <w:rPr>
          <w:b/>
          <w:bCs w:val="0"/>
        </w:rPr>
        <w:t>has to</w:t>
      </w:r>
      <w:r w:rsidRPr="005C7D22">
        <w:rPr>
          <w:b/>
          <w:bCs w:val="0"/>
        </w:rPr>
        <w:t xml:space="preserve"> </w:t>
      </w:r>
      <w:r w:rsidRPr="004A7752">
        <w:rPr>
          <w:b/>
          <w:bCs w:val="0"/>
        </w:rPr>
        <w:t xml:space="preserve">precede the final outcome. </w:t>
      </w:r>
    </w:p>
    <w:p w14:paraId="1A468544" w14:textId="5E43BB46" w:rsidR="003A3DD9" w:rsidRDefault="003A3DD9" w:rsidP="003A3DD9">
      <w:pPr>
        <w:rPr>
          <w:b/>
          <w:bCs w:val="0"/>
        </w:rPr>
      </w:pPr>
      <w:r>
        <w:rPr>
          <w:b/>
          <w:bCs w:val="0"/>
        </w:rPr>
        <w:t xml:space="preserve">Clue </w:t>
      </w:r>
      <w:r w:rsidR="00042033">
        <w:rPr>
          <w:b/>
          <w:bCs w:val="0"/>
        </w:rPr>
        <w:t>4 -</w:t>
      </w:r>
      <w:r>
        <w:rPr>
          <w:b/>
          <w:bCs w:val="0"/>
        </w:rPr>
        <w:t xml:space="preserve"> The reference to “THAT time” – </w:t>
      </w:r>
    </w:p>
    <w:p w14:paraId="1E7335B5" w14:textId="77777777" w:rsidR="003A3DD9" w:rsidRDefault="003A3DD9" w:rsidP="003A3DD9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lastRenderedPageBreak/>
        <w:t>11:40 “At the time of the end,” then 12:1 says “At that time”.</w:t>
      </w:r>
    </w:p>
    <w:p w14:paraId="44E0167A" w14:textId="77777777" w:rsidR="003A3DD9" w:rsidRPr="003618AA" w:rsidRDefault="003A3DD9" w:rsidP="003A3DD9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W</w:t>
      </w:r>
      <w:r w:rsidRPr="003618AA">
        <w:rPr>
          <w:b/>
          <w:bCs w:val="0"/>
        </w:rPr>
        <w:t>hatever Daniel has been writing about at the end of ch. 11, it is at that time</w:t>
      </w:r>
      <w:r>
        <w:rPr>
          <w:b/>
          <w:bCs w:val="0"/>
        </w:rPr>
        <w:t xml:space="preserve"> that</w:t>
      </w:r>
      <w:r w:rsidRPr="003618AA">
        <w:rPr>
          <w:b/>
          <w:bCs w:val="0"/>
        </w:rPr>
        <w:t xml:space="preserve"> Michael stands up and what follows in ch. 12 occurs. This is the specific future </w:t>
      </w:r>
      <w:r w:rsidRPr="003618AA">
        <w:rPr>
          <w:b/>
          <w:bCs w:val="0"/>
          <w:u w:val="single"/>
        </w:rPr>
        <w:t>described here</w:t>
      </w:r>
      <w:r>
        <w:rPr>
          <w:b/>
          <w:bCs w:val="0"/>
        </w:rPr>
        <w:t xml:space="preserve"> and has yet to happen. </w:t>
      </w:r>
    </w:p>
    <w:p w14:paraId="63CB2939" w14:textId="77777777" w:rsidR="003A3DD9" w:rsidRPr="000741D5" w:rsidRDefault="003A3DD9" w:rsidP="003A3DD9">
      <w:pPr>
        <w:pStyle w:val="ListParagraph"/>
        <w:numPr>
          <w:ilvl w:val="0"/>
          <w:numId w:val="6"/>
        </w:numPr>
        <w:rPr>
          <w:b/>
          <w:bCs w:val="0"/>
        </w:rPr>
      </w:pPr>
      <w:r w:rsidRPr="000741D5">
        <w:rPr>
          <w:b/>
          <w:bCs w:val="0"/>
        </w:rPr>
        <w:t xml:space="preserve">Neither the time of Antiochus, nor 70 AD, nor any other time </w:t>
      </w:r>
      <w:r>
        <w:rPr>
          <w:b/>
          <w:bCs w:val="0"/>
        </w:rPr>
        <w:t>up to the present time,</w:t>
      </w:r>
      <w:r w:rsidRPr="000741D5">
        <w:rPr>
          <w:b/>
          <w:bCs w:val="0"/>
        </w:rPr>
        <w:t xml:space="preserve"> fits the description.</w:t>
      </w:r>
    </w:p>
    <w:p w14:paraId="03F966EC" w14:textId="77777777" w:rsidR="003A3DD9" w:rsidRPr="004A1F07" w:rsidRDefault="003A3DD9" w:rsidP="003A3DD9">
      <w:pPr>
        <w:pStyle w:val="ListParagraph"/>
        <w:numPr>
          <w:ilvl w:val="0"/>
          <w:numId w:val="4"/>
        </w:numPr>
        <w:rPr>
          <w:rStyle w:val="text"/>
          <w:b/>
          <w:bCs w:val="0"/>
          <w:color w:val="000000"/>
          <w:shd w:val="clear" w:color="auto" w:fill="FFFFFF"/>
        </w:rPr>
      </w:pPr>
      <w:r w:rsidRPr="004A1F07">
        <w:rPr>
          <w:b/>
          <w:bCs w:val="0"/>
        </w:rPr>
        <w:t>The text of Daniel 12:1-2 reads, “</w:t>
      </w:r>
      <w:r w:rsidRPr="004A1F07">
        <w:rPr>
          <w:rStyle w:val="text"/>
          <w:b/>
          <w:bCs w:val="0"/>
          <w:color w:val="000000"/>
          <w:shd w:val="clear" w:color="auto" w:fill="FFFFFF"/>
        </w:rPr>
        <w:t xml:space="preserve">And </w:t>
      </w:r>
      <w:r w:rsidRPr="004A1F07">
        <w:rPr>
          <w:rStyle w:val="text"/>
          <w:b/>
          <w:bCs w:val="0"/>
          <w:color w:val="000000"/>
          <w:u w:val="single"/>
          <w:shd w:val="clear" w:color="auto" w:fill="FFFFFF"/>
        </w:rPr>
        <w:t>there shall be a time of trouble,</w:t>
      </w:r>
      <w:r w:rsidRPr="004A1F07">
        <w:rPr>
          <w:b/>
          <w:bCs w:val="0"/>
          <w:color w:val="000000"/>
          <w:u w:val="single"/>
        </w:rPr>
        <w:br/>
      </w:r>
      <w:r w:rsidRPr="004A1F07">
        <w:rPr>
          <w:rStyle w:val="text"/>
          <w:b/>
          <w:bCs w:val="0"/>
          <w:color w:val="000000"/>
          <w:u w:val="single"/>
          <w:shd w:val="clear" w:color="auto" w:fill="FFFFFF"/>
        </w:rPr>
        <w:t xml:space="preserve">Such as never was since there was a nation, </w:t>
      </w:r>
      <w:r w:rsidRPr="004A1F07">
        <w:rPr>
          <w:rStyle w:val="text"/>
          <w:b/>
          <w:bCs w:val="0"/>
          <w:i/>
          <w:iCs/>
          <w:color w:val="000000"/>
          <w:u w:val="single"/>
          <w:shd w:val="clear" w:color="auto" w:fill="FFFFFF"/>
        </w:rPr>
        <w:t>Even</w:t>
      </w:r>
      <w:r w:rsidRPr="004A1F07">
        <w:rPr>
          <w:rStyle w:val="text"/>
          <w:b/>
          <w:bCs w:val="0"/>
          <w:color w:val="000000"/>
          <w:u w:val="single"/>
          <w:shd w:val="clear" w:color="auto" w:fill="FFFFFF"/>
        </w:rPr>
        <w:t> to that time</w:t>
      </w:r>
      <w:r w:rsidRPr="004A1F07">
        <w:rPr>
          <w:rStyle w:val="text"/>
          <w:b/>
          <w:bCs w:val="0"/>
          <w:color w:val="000000"/>
          <w:shd w:val="clear" w:color="auto" w:fill="FFFFFF"/>
        </w:rPr>
        <w:t>.”</w:t>
      </w:r>
    </w:p>
    <w:p w14:paraId="11EE1ED7" w14:textId="6E10EE2D" w:rsidR="003A3DD9" w:rsidRPr="00536067" w:rsidRDefault="003A3DD9" w:rsidP="003A3DD9">
      <w:pPr>
        <w:pStyle w:val="ListParagraph"/>
        <w:numPr>
          <w:ilvl w:val="0"/>
          <w:numId w:val="4"/>
        </w:numPr>
        <w:rPr>
          <w:b/>
          <w:bCs w:val="0"/>
        </w:rPr>
      </w:pPr>
      <w:r w:rsidRPr="004A1F07">
        <w:rPr>
          <w:rStyle w:val="text"/>
          <w:b/>
          <w:bCs w:val="0"/>
          <w:color w:val="000000"/>
          <w:shd w:val="clear" w:color="auto" w:fill="FFFFFF"/>
        </w:rPr>
        <w:t xml:space="preserve">This is </w:t>
      </w:r>
      <w:r w:rsidR="00D07FFB">
        <w:rPr>
          <w:rStyle w:val="text"/>
          <w:b/>
          <w:bCs w:val="0"/>
          <w:color w:val="000000"/>
          <w:shd w:val="clear" w:color="auto" w:fill="FFFFFF"/>
        </w:rPr>
        <w:t>more than just</w:t>
      </w:r>
      <w:r w:rsidRPr="004A1F07">
        <w:rPr>
          <w:rStyle w:val="text"/>
          <w:b/>
          <w:bCs w:val="0"/>
          <w:color w:val="000000"/>
          <w:shd w:val="clear" w:color="auto" w:fill="FFFFFF"/>
        </w:rPr>
        <w:t xml:space="preserve"> one nation (Israel). It’s a “time of trouble” that exceeds anything “since there was a nation.” As Jesus said, “</w:t>
      </w:r>
      <w:r w:rsidRPr="004A1F07">
        <w:rPr>
          <w:b/>
          <w:bCs w:val="0"/>
          <w:color w:val="000000"/>
          <w:shd w:val="clear" w:color="auto" w:fill="FFFFFF"/>
        </w:rPr>
        <w:t>And unless those days were shortened, no flesh would be saved</w:t>
      </w:r>
      <w:r w:rsidRPr="004A1F07">
        <w:rPr>
          <w:b/>
          <w:bCs w:val="0"/>
          <w:color w:val="000000"/>
        </w:rPr>
        <w:t>.” (Mt. 24:22).</w:t>
      </w:r>
      <w:r>
        <w:rPr>
          <w:b/>
          <w:bCs w:val="0"/>
          <w:color w:val="000000"/>
        </w:rPr>
        <w:t xml:space="preserve"> </w:t>
      </w:r>
    </w:p>
    <w:p w14:paraId="7721CCEF" w14:textId="77777777" w:rsidR="003A3DD9" w:rsidRPr="00BA73EC" w:rsidRDefault="003A3DD9" w:rsidP="003A3DD9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  <w:color w:val="000000"/>
        </w:rPr>
        <w:t>This fits the descriptions in Revelation where, by the mid-point of the final seven years, ½ of humanity is dead and 1/3 of the eco-system is destroyed. The second 3 ½ years is worse. If it were not to end, no one would be alive.</w:t>
      </w:r>
    </w:p>
    <w:p w14:paraId="02E64EF1" w14:textId="4D684745" w:rsidR="003A3DD9" w:rsidRPr="00CC6F2E" w:rsidRDefault="003A3DD9" w:rsidP="003A3DD9">
      <w:pPr>
        <w:rPr>
          <w:b/>
          <w:bCs w:val="0"/>
          <w:color w:val="000000"/>
        </w:rPr>
      </w:pPr>
      <w:r w:rsidRPr="00CC6F2E">
        <w:rPr>
          <w:b/>
          <w:bCs w:val="0"/>
          <w:color w:val="000000"/>
        </w:rPr>
        <w:t>Clue 7</w:t>
      </w:r>
      <w:r w:rsidR="00042033">
        <w:rPr>
          <w:b/>
          <w:bCs w:val="0"/>
          <w:color w:val="000000"/>
        </w:rPr>
        <w:t xml:space="preserve"> –</w:t>
      </w:r>
      <w:r w:rsidRPr="00CC6F2E">
        <w:rPr>
          <w:b/>
          <w:bCs w:val="0"/>
          <w:color w:val="000000"/>
        </w:rPr>
        <w:t xml:space="preserve"> </w:t>
      </w:r>
      <w:r w:rsidR="00E53C6B">
        <w:rPr>
          <w:b/>
          <w:bCs w:val="0"/>
          <w:color w:val="000000"/>
        </w:rPr>
        <w:t>Connecting t</w:t>
      </w:r>
      <w:r w:rsidR="00042033">
        <w:rPr>
          <w:b/>
          <w:bCs w:val="0"/>
          <w:color w:val="000000"/>
        </w:rPr>
        <w:t>he teaching in other books of the Bible</w:t>
      </w:r>
    </w:p>
    <w:p w14:paraId="586F3377" w14:textId="7A531C8E" w:rsidR="003A3DD9" w:rsidRPr="00CC6F2E" w:rsidRDefault="003A3DD9" w:rsidP="003A3DD9">
      <w:pPr>
        <w:pStyle w:val="ListParagraph"/>
        <w:numPr>
          <w:ilvl w:val="0"/>
          <w:numId w:val="5"/>
        </w:numPr>
        <w:rPr>
          <w:b/>
          <w:bCs w:val="0"/>
        </w:rPr>
      </w:pPr>
      <w:r w:rsidRPr="00CC6F2E">
        <w:rPr>
          <w:b/>
          <w:bCs w:val="0"/>
        </w:rPr>
        <w:t>Daniel 12:1 uses words that Jesus links to the Great Tribulation, the 70</w:t>
      </w:r>
      <w:r w:rsidRPr="00CC6F2E">
        <w:rPr>
          <w:b/>
          <w:bCs w:val="0"/>
          <w:vertAlign w:val="superscript"/>
        </w:rPr>
        <w:t>th</w:t>
      </w:r>
      <w:r w:rsidRPr="00CC6F2E">
        <w:rPr>
          <w:b/>
          <w:bCs w:val="0"/>
        </w:rPr>
        <w:t xml:space="preserve"> “week”, and events </w:t>
      </w:r>
      <w:r w:rsidR="00E53C6B">
        <w:rPr>
          <w:b/>
          <w:bCs w:val="0"/>
        </w:rPr>
        <w:t xml:space="preserve">that were </w:t>
      </w:r>
      <w:r w:rsidRPr="00CC6F2E">
        <w:rPr>
          <w:b/>
          <w:bCs w:val="0"/>
        </w:rPr>
        <w:t>future to Jesus’ time – Mt. 24:21-22</w:t>
      </w:r>
    </w:p>
    <w:p w14:paraId="3D1633C0" w14:textId="5DA34465" w:rsidR="003A3DD9" w:rsidRPr="00CC1BAC" w:rsidRDefault="00CC1BAC" w:rsidP="003A3DD9">
      <w:pPr>
        <w:pStyle w:val="ListParagraph"/>
        <w:numPr>
          <w:ilvl w:val="0"/>
          <w:numId w:val="5"/>
        </w:numPr>
        <w:rPr>
          <w:b/>
          <w:bCs w:val="0"/>
          <w:color w:val="000000"/>
        </w:rPr>
      </w:pPr>
      <w:r w:rsidRPr="00CC1BAC">
        <w:rPr>
          <w:b/>
          <w:bCs w:val="0"/>
          <w:color w:val="000000"/>
        </w:rPr>
        <w:t xml:space="preserve">Dan. 12:11 </w:t>
      </w:r>
      <w:r w:rsidRPr="00CC1BAC">
        <w:rPr>
          <w:b/>
          <w:bCs w:val="0"/>
          <w:color w:val="000000"/>
          <w:u w:val="single"/>
        </w:rPr>
        <w:t>has</w:t>
      </w:r>
      <w:r w:rsidRPr="00CC1BAC">
        <w:rPr>
          <w:b/>
          <w:bCs w:val="0"/>
          <w:color w:val="000000"/>
        </w:rPr>
        <w:t xml:space="preserve"> to be a future time! </w:t>
      </w:r>
      <w:r w:rsidR="003A3DD9" w:rsidRPr="00CC1BAC">
        <w:rPr>
          <w:b/>
          <w:bCs w:val="0"/>
          <w:color w:val="000000"/>
        </w:rPr>
        <w:t xml:space="preserve">Dan. 9:24-27 with Mt. 24:15f. Jesus makes clear that </w:t>
      </w:r>
      <w:r w:rsidR="003A3DD9" w:rsidRPr="00CC1BAC">
        <w:rPr>
          <w:b/>
          <w:bCs w:val="0"/>
          <w:color w:val="000000"/>
          <w:u w:val="single"/>
        </w:rPr>
        <w:t>the Abomination spoken of by Daniel was not completed by Antiochus</w:t>
      </w:r>
      <w:r w:rsidR="003A3DD9" w:rsidRPr="00CC1BAC">
        <w:rPr>
          <w:b/>
          <w:bCs w:val="0"/>
          <w:color w:val="000000"/>
        </w:rPr>
        <w:t xml:space="preserve">. </w:t>
      </w:r>
    </w:p>
    <w:p w14:paraId="14A48848" w14:textId="25F254D7" w:rsidR="00E93CF4" w:rsidRPr="00D07FFB" w:rsidRDefault="00E93CF4" w:rsidP="00E93CF4">
      <w:pPr>
        <w:pStyle w:val="ListParagraph"/>
        <w:numPr>
          <w:ilvl w:val="0"/>
          <w:numId w:val="5"/>
        </w:numPr>
        <w:rPr>
          <w:b/>
          <w:bCs w:val="0"/>
          <w:color w:val="000000"/>
        </w:rPr>
      </w:pPr>
      <w:r w:rsidRPr="00D07FFB">
        <w:rPr>
          <w:b/>
          <w:bCs w:val="0"/>
          <w:color w:val="000000"/>
        </w:rPr>
        <w:t>Israel’s restoration is still future Rom. 11:25-29</w:t>
      </w:r>
      <w:r w:rsidR="00D07FFB" w:rsidRPr="00D07FFB">
        <w:rPr>
          <w:b/>
          <w:bCs w:val="0"/>
          <w:color w:val="000000"/>
        </w:rPr>
        <w:t>. Daniel was unaware that</w:t>
      </w:r>
      <w:r w:rsidR="00E53C6B" w:rsidRPr="00D07FFB">
        <w:rPr>
          <w:b/>
          <w:bCs w:val="0"/>
          <w:color w:val="000000"/>
        </w:rPr>
        <w:t xml:space="preserve"> there </w:t>
      </w:r>
      <w:r w:rsidR="00D07FFB">
        <w:rPr>
          <w:b/>
          <w:bCs w:val="0"/>
          <w:color w:val="000000"/>
        </w:rPr>
        <w:t>would</w:t>
      </w:r>
      <w:r w:rsidR="00E53C6B" w:rsidRPr="00D07FFB">
        <w:rPr>
          <w:b/>
          <w:bCs w:val="0"/>
          <w:color w:val="000000"/>
        </w:rPr>
        <w:t xml:space="preserve"> a massive “gap” in Israel’s history</w:t>
      </w:r>
      <w:r w:rsidR="00D07FFB">
        <w:rPr>
          <w:b/>
          <w:bCs w:val="0"/>
          <w:color w:val="000000"/>
        </w:rPr>
        <w:t xml:space="preserve">. </w:t>
      </w:r>
      <w:r w:rsidR="003A3DD9" w:rsidRPr="00D07FFB">
        <w:rPr>
          <w:b/>
          <w:bCs w:val="0"/>
          <w:color w:val="000000"/>
        </w:rPr>
        <w:t>Isael is “set aside” now until the “fulness of the Gentiles” is accomplished (Rom. 11:19-29</w:t>
      </w:r>
      <w:r w:rsidR="00D07FFB">
        <w:rPr>
          <w:b/>
          <w:bCs w:val="0"/>
          <w:color w:val="000000"/>
        </w:rPr>
        <w:t>;</w:t>
      </w:r>
      <w:r w:rsidR="00E53C6B" w:rsidRPr="00D07FFB">
        <w:rPr>
          <w:b/>
          <w:bCs w:val="0"/>
          <w:color w:val="000000"/>
        </w:rPr>
        <w:t xml:space="preserve"> Lk. 21:20-24</w:t>
      </w:r>
      <w:r w:rsidR="00D07FFB">
        <w:rPr>
          <w:b/>
          <w:bCs w:val="0"/>
          <w:color w:val="000000"/>
        </w:rPr>
        <w:t>,</w:t>
      </w:r>
      <w:r w:rsidR="00E53C6B" w:rsidRPr="00D07FFB">
        <w:rPr>
          <w:b/>
          <w:bCs w:val="0"/>
          <w:color w:val="000000"/>
        </w:rPr>
        <w:t xml:space="preserve"> Wrath upon Israel for their sin leading to the “times of the Gentiles”</w:t>
      </w:r>
      <w:r w:rsidRPr="00D07FFB">
        <w:rPr>
          <w:b/>
          <w:bCs w:val="0"/>
          <w:color w:val="000000"/>
        </w:rPr>
        <w:t>. While Mt. 24 focuses on the Day of the Lord, Luke 21 provides for what could have been (Acts 3:17-21).</w:t>
      </w:r>
    </w:p>
    <w:p w14:paraId="256EA9B0" w14:textId="77777777" w:rsidR="003A3DD9" w:rsidRDefault="003A3DD9" w:rsidP="003A3DD9">
      <w:pPr>
        <w:pStyle w:val="ListParagraph"/>
        <w:numPr>
          <w:ilvl w:val="0"/>
          <w:numId w:val="5"/>
        </w:numPr>
        <w:rPr>
          <w:b/>
          <w:bCs w:val="0"/>
          <w:color w:val="000000"/>
        </w:rPr>
      </w:pPr>
      <w:r>
        <w:rPr>
          <w:b/>
          <w:bCs w:val="0"/>
          <w:color w:val="000000"/>
        </w:rPr>
        <w:t>Many details in Mt. 24 do not fit the temple’s destruction in 70 AD.</w:t>
      </w:r>
    </w:p>
    <w:p w14:paraId="3A20FCFB" w14:textId="77777777" w:rsidR="003A3DD9" w:rsidRDefault="003A3DD9" w:rsidP="003A3DD9">
      <w:pPr>
        <w:pStyle w:val="ListParagraph"/>
        <w:numPr>
          <w:ilvl w:val="0"/>
          <w:numId w:val="5"/>
        </w:numPr>
        <w:rPr>
          <w:b/>
          <w:bCs w:val="0"/>
          <w:color w:val="000000"/>
        </w:rPr>
      </w:pPr>
      <w:r>
        <w:rPr>
          <w:b/>
          <w:bCs w:val="0"/>
          <w:color w:val="000000"/>
        </w:rPr>
        <w:t>Jesus is clear in Matt. 24-25 and in Luke 12:35-48 that failure to understand that impacts our behavior.</w:t>
      </w:r>
    </w:p>
    <w:p w14:paraId="7B411762" w14:textId="5F304784" w:rsidR="003A3DD9" w:rsidRDefault="003A3DD9" w:rsidP="003A3DD9">
      <w:pPr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Clue 8: </w:t>
      </w:r>
      <w:r w:rsidR="009A2D4C">
        <w:rPr>
          <w:b/>
          <w:bCs w:val="0"/>
          <w:color w:val="000000"/>
        </w:rPr>
        <w:t>The earlier teaching in Daniel</w:t>
      </w:r>
    </w:p>
    <w:p w14:paraId="0B2B0DCE" w14:textId="4CADBEF7" w:rsidR="003A3DD9" w:rsidRPr="00FC2AF0" w:rsidRDefault="003A3DD9" w:rsidP="003A3DD9">
      <w:pPr>
        <w:pStyle w:val="ListParagraph"/>
        <w:numPr>
          <w:ilvl w:val="0"/>
          <w:numId w:val="7"/>
        </w:numPr>
        <w:rPr>
          <w:b/>
          <w:bCs w:val="0"/>
          <w:color w:val="000000"/>
        </w:rPr>
      </w:pPr>
      <w:r w:rsidRPr="00FC2AF0">
        <w:rPr>
          <w:b/>
          <w:bCs w:val="0"/>
          <w:color w:val="000000"/>
        </w:rPr>
        <w:t xml:space="preserve">Daniel has already indicated that a future ruler like Antiochus is coming </w:t>
      </w:r>
      <w:r>
        <w:rPr>
          <w:b/>
          <w:bCs w:val="0"/>
          <w:color w:val="000000"/>
        </w:rPr>
        <w:t>(</w:t>
      </w:r>
      <w:r w:rsidRPr="00FC2AF0">
        <w:rPr>
          <w:b/>
          <w:bCs w:val="0"/>
          <w:color w:val="000000"/>
        </w:rPr>
        <w:t>Dan. 7:8, 20-22; 25; 8:8, 11 (the “Little horn”) and 9:26-27</w:t>
      </w:r>
      <w:r>
        <w:rPr>
          <w:b/>
          <w:bCs w:val="0"/>
          <w:color w:val="000000"/>
        </w:rPr>
        <w:t>) Their careers parallel one another</w:t>
      </w:r>
      <w:r w:rsidR="00A07EF9">
        <w:rPr>
          <w:b/>
          <w:bCs w:val="0"/>
          <w:color w:val="000000"/>
        </w:rPr>
        <w:t>,</w:t>
      </w:r>
      <w:r>
        <w:rPr>
          <w:b/>
          <w:bCs w:val="0"/>
          <w:color w:val="000000"/>
        </w:rPr>
        <w:t xml:space="preserve"> so the structure of 11 should be no surprise!</w:t>
      </w:r>
    </w:p>
    <w:p w14:paraId="01DB3937" w14:textId="4B5933C8" w:rsidR="009A2D4C" w:rsidRPr="00A07EF9" w:rsidRDefault="003A3DD9" w:rsidP="009A2D4C">
      <w:pPr>
        <w:pStyle w:val="ListParagraph"/>
        <w:numPr>
          <w:ilvl w:val="0"/>
          <w:numId w:val="7"/>
        </w:numPr>
        <w:rPr>
          <w:b/>
          <w:bCs w:val="0"/>
          <w:color w:val="000000"/>
        </w:rPr>
      </w:pPr>
      <w:r w:rsidRPr="00A07EF9">
        <w:rPr>
          <w:b/>
          <w:bCs w:val="0"/>
          <w:color w:val="000000"/>
        </w:rPr>
        <w:t xml:space="preserve">The </w:t>
      </w:r>
      <w:r w:rsidR="00A07EF9">
        <w:rPr>
          <w:b/>
          <w:bCs w:val="0"/>
          <w:color w:val="000000"/>
        </w:rPr>
        <w:t xml:space="preserve">description of the “little horn” and his career </w:t>
      </w:r>
      <w:r w:rsidR="00A07EF9" w:rsidRPr="00A07EF9">
        <w:rPr>
          <w:b/>
          <w:bCs w:val="0"/>
          <w:color w:val="000000"/>
        </w:rPr>
        <w:t xml:space="preserve">matches </w:t>
      </w:r>
      <w:r w:rsidRPr="00A07EF9">
        <w:rPr>
          <w:b/>
          <w:bCs w:val="0"/>
          <w:color w:val="000000"/>
        </w:rPr>
        <w:t>Daniel</w:t>
      </w:r>
      <w:r w:rsidR="00A07EF9">
        <w:rPr>
          <w:b/>
          <w:bCs w:val="0"/>
          <w:color w:val="000000"/>
        </w:rPr>
        <w:t xml:space="preserve"> 12 and follows the destruction of Jerusalem Dan. 9:27,</w:t>
      </w:r>
    </w:p>
    <w:p w14:paraId="30C8A4F6" w14:textId="4083D82E" w:rsidR="00A07EF9" w:rsidRDefault="003A3DD9" w:rsidP="003A3DD9">
      <w:pPr>
        <w:pStyle w:val="ListParagraph"/>
        <w:numPr>
          <w:ilvl w:val="0"/>
          <w:numId w:val="7"/>
        </w:numPr>
        <w:rPr>
          <w:b/>
          <w:bCs w:val="0"/>
          <w:color w:val="000000"/>
        </w:rPr>
      </w:pPr>
      <w:r w:rsidRPr="00A07EF9">
        <w:rPr>
          <w:b/>
          <w:bCs w:val="0"/>
          <w:color w:val="000000"/>
        </w:rPr>
        <w:t>This is the same issue that plagued the 1</w:t>
      </w:r>
      <w:r w:rsidRPr="00A07EF9">
        <w:rPr>
          <w:b/>
          <w:bCs w:val="0"/>
          <w:color w:val="000000"/>
          <w:vertAlign w:val="superscript"/>
        </w:rPr>
        <w:t>st</w:t>
      </w:r>
      <w:r w:rsidRPr="00A07EF9">
        <w:rPr>
          <w:b/>
          <w:bCs w:val="0"/>
          <w:color w:val="000000"/>
        </w:rPr>
        <w:t xml:space="preserve"> century Jews; the two “mountains” concerning the coming</w:t>
      </w:r>
      <w:r w:rsidR="00A07EF9">
        <w:rPr>
          <w:b/>
          <w:bCs w:val="0"/>
          <w:color w:val="000000"/>
        </w:rPr>
        <w:t>s</w:t>
      </w:r>
      <w:r w:rsidRPr="00A07EF9">
        <w:rPr>
          <w:b/>
          <w:bCs w:val="0"/>
          <w:color w:val="000000"/>
        </w:rPr>
        <w:t xml:space="preserve"> of the Christ</w:t>
      </w:r>
    </w:p>
    <w:p w14:paraId="54DDF698" w14:textId="102ED12D" w:rsidR="00CD6FCA" w:rsidRDefault="003A3DD9" w:rsidP="00080A86">
      <w:pPr>
        <w:pStyle w:val="ListParagraph"/>
        <w:numPr>
          <w:ilvl w:val="0"/>
          <w:numId w:val="7"/>
        </w:numPr>
        <w:rPr>
          <w:b/>
          <w:bCs w:val="0"/>
          <w:color w:val="000000"/>
        </w:rPr>
      </w:pPr>
      <w:r w:rsidRPr="00A07EF9">
        <w:rPr>
          <w:b/>
          <w:bCs w:val="0"/>
          <w:color w:val="000000"/>
        </w:rPr>
        <w:t>The “fulfillment of these wonders” waits for the “breaking of the Jewish people</w:t>
      </w:r>
      <w:r w:rsidR="00A07EF9">
        <w:rPr>
          <w:b/>
          <w:bCs w:val="0"/>
          <w:color w:val="000000"/>
        </w:rPr>
        <w:t xml:space="preserve">;” </w:t>
      </w:r>
      <w:r w:rsidRPr="00A07EF9">
        <w:rPr>
          <w:b/>
          <w:bCs w:val="0"/>
          <w:color w:val="000000"/>
        </w:rPr>
        <w:t>their repentance. That’s the message of John, Jesus, and the Apostles to the Jewish people</w:t>
      </w:r>
      <w:r w:rsidR="00A07EF9">
        <w:rPr>
          <w:b/>
          <w:bCs w:val="0"/>
          <w:color w:val="000000"/>
        </w:rPr>
        <w:t xml:space="preserve"> (for ex., Acts 3:19-22)</w:t>
      </w:r>
      <w:bookmarkEnd w:id="0"/>
      <w:r w:rsidR="007A0CE2">
        <w:rPr>
          <w:b/>
          <w:bCs w:val="0"/>
          <w:color w:val="000000"/>
        </w:rPr>
        <w:t>.</w:t>
      </w:r>
    </w:p>
    <w:p w14:paraId="3031C7FD" w14:textId="77777777" w:rsidR="00E70AC6" w:rsidRPr="00DE06DE" w:rsidRDefault="00E70AC6" w:rsidP="00E70AC6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E06D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Explanatory Notes on Daniel 11:36-12:13</w:t>
      </w:r>
    </w:p>
    <w:p w14:paraId="00D212CD" w14:textId="77777777" w:rsidR="00E70AC6" w:rsidRDefault="00E70AC6" w:rsidP="00E70AC6">
      <w:pPr>
        <w:jc w:val="center"/>
        <w:rPr>
          <w:b/>
        </w:rPr>
      </w:pPr>
      <w:r>
        <w:rPr>
          <w:b/>
        </w:rPr>
        <w:t xml:space="preserve">(Note: you will find some points repeated in both handouts, </w:t>
      </w:r>
    </w:p>
    <w:p w14:paraId="1627E671" w14:textId="77777777" w:rsidR="00E70AC6" w:rsidRDefault="00E70AC6" w:rsidP="00E70AC6">
      <w:pPr>
        <w:jc w:val="center"/>
        <w:rPr>
          <w:b/>
        </w:rPr>
      </w:pPr>
      <w:r>
        <w:rPr>
          <w:b/>
        </w:rPr>
        <w:t>but generally, for different reasons)</w:t>
      </w:r>
    </w:p>
    <w:p w14:paraId="13C037B9" w14:textId="77777777" w:rsidR="00E70AC6" w:rsidRDefault="00E70AC6" w:rsidP="00E70A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IDEA</w:t>
      </w:r>
    </w:p>
    <w:p w14:paraId="50267BCD" w14:textId="77777777" w:rsidR="00E70AC6" w:rsidRPr="00A915B7" w:rsidRDefault="00E70AC6" w:rsidP="00E70AC6">
      <w:pPr>
        <w:jc w:val="center"/>
        <w:rPr>
          <w:rStyle w:val="text"/>
          <w:b/>
          <w:sz w:val="28"/>
          <w:szCs w:val="28"/>
        </w:rPr>
      </w:pPr>
      <w:r w:rsidRPr="008B50B9">
        <w:rPr>
          <w:b/>
          <w:sz w:val="28"/>
          <w:szCs w:val="28"/>
        </w:rPr>
        <w:t>The man of sin will fall, Israel will repent, and the Kingdom will come</w:t>
      </w:r>
    </w:p>
    <w:p w14:paraId="6F684385" w14:textId="77777777" w:rsidR="00E70AC6" w:rsidRPr="00386F8C" w:rsidRDefault="00E70AC6" w:rsidP="00E70AC6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0DF337F6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Daniel 11:36-39 – The king of the North</w:t>
      </w:r>
    </w:p>
    <w:p w14:paraId="46B6888C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The same man: Comp. 36 with 2 Thess. 2:3-4; also Dan. 7:25; Rev. 13:4-7a</w:t>
      </w:r>
    </w:p>
    <w:p w14:paraId="63A134D4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“The wrath has been accomplished” On the wrath to come, see Dan. 12:7; Rom. 2:5; 1 Thess. 1:10; 5:9; Rev. 6:16-17; 15:1</w:t>
      </w:r>
    </w:p>
    <w:p w14:paraId="3A749E47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A different religion (37)</w:t>
      </w:r>
    </w:p>
    <w:p w14:paraId="26E8EDE6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A different sexual orientation or ascetic (37)</w:t>
      </w:r>
    </w:p>
    <w:p w14:paraId="50FB5DCE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Worship of Satan?  (38) Ez. 28:12b-15, 17</w:t>
      </w:r>
    </w:p>
    <w:p w14:paraId="564A8C17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Satan (Lucifer?) gives the Beast what Jesus refused (Lk. 4:5-8</w:t>
      </w:r>
    </w:p>
    <w:p w14:paraId="04ED298C" w14:textId="77777777" w:rsidR="00E70AC6" w:rsidRDefault="00E70AC6" w:rsidP="00E70AC6">
      <w:pPr>
        <w:pStyle w:val="lin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“Fortresses” = “Acropolis”? = Walled stronghold built on a hill in a city with shrines and temples. In 11:32 = Jewish Temple = “sanctuary fortress.” The king’s place of worship?</w:t>
      </w:r>
    </w:p>
    <w:p w14:paraId="195F9583" w14:textId="77777777" w:rsidR="00E70AC6" w:rsidRPr="00BA370E" w:rsidRDefault="00E70AC6" w:rsidP="00E70AC6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</w:p>
    <w:p w14:paraId="02F7782B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Daniel 11:40-45 – The attack on Egypt and the move against Israel</w:t>
      </w:r>
    </w:p>
    <w:p w14:paraId="6AC9B839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The king of the South decides to attack the king of the North, either to gain power himself or to try to stop the king of the North.</w:t>
      </w:r>
    </w:p>
    <w:p w14:paraId="57AD6229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The king of the South is defeated, along with others (40, 42)</w:t>
      </w:r>
    </w:p>
    <w:p w14:paraId="319BAE9D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It appears Israel allows the king of the North to pass through, unafraid and likely encouraged by the covenant (Isa. 28:14-15).</w:t>
      </w:r>
    </w:p>
    <w:p w14:paraId="3C869035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The k. of the North is greatly rewarded for his efforts (43)</w:t>
      </w:r>
    </w:p>
    <w:p w14:paraId="11570C8F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News from the N. and E. angers him and he moves against Israel (44)</w:t>
      </w:r>
    </w:p>
    <w:p w14:paraId="5389927B" w14:textId="77777777" w:rsidR="00E70AC6" w:rsidRDefault="00E70AC6" w:rsidP="00E70AC6">
      <w:pPr>
        <w:pStyle w:val="lin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Eventually, the king himself will be defeated (45)</w:t>
      </w:r>
    </w:p>
    <w:p w14:paraId="5FC54BED" w14:textId="77777777" w:rsidR="00E70AC6" w:rsidRPr="00BA370E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</w:p>
    <w:p w14:paraId="2EFEBBBC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Daniel 12:1-3 – Summary of the End</w:t>
      </w:r>
    </w:p>
    <w:p w14:paraId="7D74DFB4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proofErr w:type="spellStart"/>
      <w:r>
        <w:rPr>
          <w:rStyle w:val="text"/>
          <w:rFonts w:ascii="Arial" w:hAnsi="Arial" w:cs="Arial"/>
          <w:b/>
          <w:bCs/>
          <w:color w:val="000000"/>
        </w:rPr>
        <w:t>Micheal</w:t>
      </w:r>
      <w:proofErr w:type="spellEnd"/>
      <w:r>
        <w:rPr>
          <w:rStyle w:val="text"/>
          <w:rFonts w:ascii="Arial" w:hAnsi="Arial" w:cs="Arial"/>
          <w:b/>
          <w:bCs/>
          <w:color w:val="000000"/>
        </w:rPr>
        <w:t xml:space="preserve"> is the powerful angel (“prince”) who protects Israel.</w:t>
      </w:r>
    </w:p>
    <w:p w14:paraId="07B6F661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When the k. of the North moves against Israel, Michael also moves</w:t>
      </w:r>
    </w:p>
    <w:p w14:paraId="11168FA1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The greatest trouble in history now begins. It is so bad that, had God not put an end to it, everyone would have died – Mt. 24:21-22</w:t>
      </w:r>
    </w:p>
    <w:p w14:paraId="2990C34B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Ultimately, Israel would be delivered (1b; Mt. 24:13?).</w:t>
      </w:r>
    </w:p>
    <w:p w14:paraId="31A0E9BE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Resurrection associated with the end of the Tribulation (2).</w:t>
      </w:r>
    </w:p>
    <w:p w14:paraId="0533DB2B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Tribulation saints resurrected and rewarded here (Mt. 25:31-44; Rev. 20:4).</w:t>
      </w:r>
    </w:p>
    <w:p w14:paraId="316BBC7D" w14:textId="77777777" w:rsidR="00E70AC6" w:rsidRDefault="00E70AC6" w:rsidP="00E70AC6">
      <w:pPr>
        <w:pStyle w:val="line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Wise and evangelistic believers get special reward (Mt. 25:34-36).</w:t>
      </w:r>
    </w:p>
    <w:p w14:paraId="0D2AE646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1D0BD42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Daniel 12:4-7 – Clarity at the end, the last half of the 70</w:t>
      </w:r>
      <w:r w:rsidRPr="00493549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>, and Israel’s repentance</w:t>
      </w:r>
    </w:p>
    <w:p w14:paraId="7FF95ECB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Daniel’s prophecy is said to become clearer at “the time of the end.” (4)</w:t>
      </w:r>
    </w:p>
    <w:p w14:paraId="1CB69F70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Then there will be a burst of travel and knowledge.</w:t>
      </w:r>
    </w:p>
    <w:p w14:paraId="250F51BF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0F12AE">
        <w:rPr>
          <w:rStyle w:val="text"/>
          <w:rFonts w:ascii="Arial" w:hAnsi="Arial" w:cs="Arial"/>
          <w:b/>
          <w:bCs/>
          <w:color w:val="000000"/>
        </w:rPr>
        <w:lastRenderedPageBreak/>
        <w:t>This last half of the Tribulation is 3 ½ years following the first 3 ½ and brings us to the fulfillment of things (</w:t>
      </w:r>
      <w:r w:rsidRPr="000F12AE">
        <w:rPr>
          <w:rFonts w:ascii="Arial" w:hAnsi="Arial" w:cs="Arial"/>
          <w:b/>
          <w:bCs/>
          <w:color w:val="000000"/>
        </w:rPr>
        <w:t>Dan. 7:25, 9:7; Rev. 11:2-3; 13:5).</w:t>
      </w:r>
    </w:p>
    <w:p w14:paraId="57BFDFDB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This is in the “seventieth seven” of Daniel 9:24</w:t>
      </w:r>
    </w:p>
    <w:p w14:paraId="76FBBBBB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It is the time that Israel finally comes to the repentance (“completely shattered”) history has been awaiting (Mt. 3:2, 7-8; Acts 3:17-21).</w:t>
      </w:r>
    </w:p>
    <w:p w14:paraId="325DF9B5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Trib. is almost done and the six necessary things are close (9:24).</w:t>
      </w:r>
    </w:p>
    <w:p w14:paraId="5A41697F" w14:textId="77777777" w:rsidR="00E70AC6" w:rsidRDefault="00E70AC6" w:rsidP="00E70AC6">
      <w:pPr>
        <w:pStyle w:val="lin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next Abomination of Desolation is future to Jesus (Mt. 24:15).</w:t>
      </w:r>
    </w:p>
    <w:p w14:paraId="1A7917B0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28E79A7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Daniel 12:8-10 – A lack of understanding until the end</w:t>
      </w:r>
    </w:p>
    <w:p w14:paraId="1EDDD6C8" w14:textId="77777777" w:rsidR="00E70AC6" w:rsidRDefault="00E70AC6" w:rsidP="00E70AC6">
      <w:pPr>
        <w:pStyle w:val="lin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Daniel is again told that understanding of much of this won’t come until “the time of the end.”</w:t>
      </w:r>
    </w:p>
    <w:p w14:paraId="3F858BB3" w14:textId="77777777" w:rsidR="00E70AC6" w:rsidRDefault="00E70AC6" w:rsidP="00E70AC6">
      <w:pPr>
        <w:pStyle w:val="lin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Difficulties will come that will lead to reward for many. </w:t>
      </w:r>
    </w:p>
    <w:p w14:paraId="014D3217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9874A97" w14:textId="77777777" w:rsidR="00E70AC6" w:rsidRDefault="00E70AC6" w:rsidP="00E70A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Daniel 12:11-13 – Extra time to do extra things and Daniel’s reward</w:t>
      </w:r>
    </w:p>
    <w:p w14:paraId="2645391B" w14:textId="77777777" w:rsidR="00E70AC6" w:rsidRDefault="00E70AC6" w:rsidP="00E70AC6">
      <w:pPr>
        <w:pStyle w:val="line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 are a few matters that remain from the end of the Tribulation until the start of the Kingdom</w:t>
      </w:r>
    </w:p>
    <w:p w14:paraId="48AC9344" w14:textId="77777777" w:rsidR="00E70AC6" w:rsidRDefault="00E70AC6" w:rsidP="00E70AC6">
      <w:pPr>
        <w:pStyle w:val="line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Resurrections</w:t>
      </w:r>
    </w:p>
    <w:p w14:paraId="1F9A80B8" w14:textId="77777777" w:rsidR="00E70AC6" w:rsidRDefault="00E70AC6" w:rsidP="00E70AC6">
      <w:pPr>
        <w:pStyle w:val="line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Rewards</w:t>
      </w:r>
    </w:p>
    <w:p w14:paraId="0548C8F2" w14:textId="77777777" w:rsidR="00E70AC6" w:rsidRDefault="00E70AC6" w:rsidP="00E70AC6">
      <w:pPr>
        <w:pStyle w:val="line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Judgments</w:t>
      </w:r>
    </w:p>
    <w:p w14:paraId="5451A4EF" w14:textId="77777777" w:rsidR="00E70AC6" w:rsidRDefault="00E70AC6" w:rsidP="00E70AC6">
      <w:pPr>
        <w:pStyle w:val="line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anointing of the temple</w:t>
      </w:r>
    </w:p>
    <w:p w14:paraId="5B31476E" w14:textId="77777777" w:rsidR="00E70AC6" w:rsidRPr="0050064A" w:rsidRDefault="00E70AC6" w:rsidP="00E70AC6">
      <w:pPr>
        <w:pStyle w:val="line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Daniel’s inheritance is assigned to what is called the “end of days” which follows the 70</w:t>
      </w:r>
      <w:r w:rsidRPr="0050064A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week.</w:t>
      </w:r>
    </w:p>
    <w:p w14:paraId="0C8E224D" w14:textId="77777777" w:rsidR="00E70AC6" w:rsidRDefault="00E70AC6" w:rsidP="00E70AC6">
      <w:pPr>
        <w:rPr>
          <w:b/>
        </w:rPr>
      </w:pPr>
      <w:r>
        <w:rPr>
          <w:b/>
        </w:rPr>
        <w:t xml:space="preserve"> </w:t>
      </w:r>
    </w:p>
    <w:p w14:paraId="43C6A78F" w14:textId="77777777" w:rsidR="00E70AC6" w:rsidRDefault="00E70AC6" w:rsidP="00E70AC6">
      <w:pPr>
        <w:rPr>
          <w:b/>
        </w:rPr>
      </w:pPr>
      <w:r>
        <w:rPr>
          <w:noProof/>
        </w:rPr>
        <w:drawing>
          <wp:inline distT="0" distB="0" distL="0" distR="0" wp14:anchorId="05814BAA" wp14:editId="4C406471">
            <wp:extent cx="5943600" cy="3343275"/>
            <wp:effectExtent l="0" t="0" r="0" b="9525"/>
            <wp:docPr id="143008189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81897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ECA5" w14:textId="77777777" w:rsidR="00E70AC6" w:rsidRPr="00493549" w:rsidRDefault="00E70AC6" w:rsidP="00E70AC6">
      <w:pPr>
        <w:jc w:val="center"/>
        <w:rPr>
          <w:b/>
          <w:sz w:val="28"/>
          <w:szCs w:val="28"/>
        </w:rPr>
      </w:pPr>
    </w:p>
    <w:p w14:paraId="11893354" w14:textId="77777777" w:rsidR="00E70AC6" w:rsidRPr="00080A86" w:rsidRDefault="00E70AC6" w:rsidP="00E70AC6">
      <w:pPr>
        <w:pStyle w:val="ListParagraph"/>
        <w:rPr>
          <w:b/>
          <w:bCs w:val="0"/>
          <w:color w:val="000000"/>
        </w:rPr>
      </w:pPr>
    </w:p>
    <w:sectPr w:rsidR="00E70AC6" w:rsidRPr="0008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212"/>
    <w:multiLevelType w:val="hybridMultilevel"/>
    <w:tmpl w:val="C7B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274"/>
    <w:multiLevelType w:val="hybridMultilevel"/>
    <w:tmpl w:val="B80C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6ED6"/>
    <w:multiLevelType w:val="hybridMultilevel"/>
    <w:tmpl w:val="8CC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1FE"/>
    <w:multiLevelType w:val="hybridMultilevel"/>
    <w:tmpl w:val="7578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261EA"/>
    <w:multiLevelType w:val="hybridMultilevel"/>
    <w:tmpl w:val="9DF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076B"/>
    <w:multiLevelType w:val="hybridMultilevel"/>
    <w:tmpl w:val="789E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154B"/>
    <w:multiLevelType w:val="hybridMultilevel"/>
    <w:tmpl w:val="4800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26AC5"/>
    <w:multiLevelType w:val="hybridMultilevel"/>
    <w:tmpl w:val="D1C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2089"/>
    <w:multiLevelType w:val="hybridMultilevel"/>
    <w:tmpl w:val="4C82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7254"/>
    <w:multiLevelType w:val="hybridMultilevel"/>
    <w:tmpl w:val="95C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0B4"/>
    <w:multiLevelType w:val="hybridMultilevel"/>
    <w:tmpl w:val="3562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06B0"/>
    <w:multiLevelType w:val="hybridMultilevel"/>
    <w:tmpl w:val="7114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E10"/>
    <w:multiLevelType w:val="hybridMultilevel"/>
    <w:tmpl w:val="04D8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64206"/>
    <w:multiLevelType w:val="hybridMultilevel"/>
    <w:tmpl w:val="7BC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0578">
    <w:abstractNumId w:val="13"/>
  </w:num>
  <w:num w:numId="2" w16cid:durableId="61879735">
    <w:abstractNumId w:val="11"/>
  </w:num>
  <w:num w:numId="3" w16cid:durableId="1486118125">
    <w:abstractNumId w:val="5"/>
  </w:num>
  <w:num w:numId="4" w16cid:durableId="1567105017">
    <w:abstractNumId w:val="6"/>
  </w:num>
  <w:num w:numId="5" w16cid:durableId="71128748">
    <w:abstractNumId w:val="7"/>
  </w:num>
  <w:num w:numId="6" w16cid:durableId="1967394539">
    <w:abstractNumId w:val="0"/>
  </w:num>
  <w:num w:numId="7" w16cid:durableId="529688637">
    <w:abstractNumId w:val="4"/>
  </w:num>
  <w:num w:numId="8" w16cid:durableId="1761219396">
    <w:abstractNumId w:val="9"/>
  </w:num>
  <w:num w:numId="9" w16cid:durableId="2135710579">
    <w:abstractNumId w:val="2"/>
  </w:num>
  <w:num w:numId="10" w16cid:durableId="1549344601">
    <w:abstractNumId w:val="10"/>
  </w:num>
  <w:num w:numId="11" w16cid:durableId="796070916">
    <w:abstractNumId w:val="1"/>
  </w:num>
  <w:num w:numId="12" w16cid:durableId="1043409747">
    <w:abstractNumId w:val="8"/>
  </w:num>
  <w:num w:numId="13" w16cid:durableId="1833718688">
    <w:abstractNumId w:val="12"/>
  </w:num>
  <w:num w:numId="14" w16cid:durableId="1643653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9"/>
    <w:rsid w:val="00042033"/>
    <w:rsid w:val="00080A86"/>
    <w:rsid w:val="00221BC7"/>
    <w:rsid w:val="0023463F"/>
    <w:rsid w:val="003A3DD9"/>
    <w:rsid w:val="0056455C"/>
    <w:rsid w:val="00792709"/>
    <w:rsid w:val="007A0CE2"/>
    <w:rsid w:val="00937D1A"/>
    <w:rsid w:val="00961A98"/>
    <w:rsid w:val="009A2D4C"/>
    <w:rsid w:val="00A07EF9"/>
    <w:rsid w:val="00CA439C"/>
    <w:rsid w:val="00CC1BAC"/>
    <w:rsid w:val="00CD6FCA"/>
    <w:rsid w:val="00D07FFB"/>
    <w:rsid w:val="00D521F8"/>
    <w:rsid w:val="00D96603"/>
    <w:rsid w:val="00E53C6B"/>
    <w:rsid w:val="00E70AC6"/>
    <w:rsid w:val="00E93CF4"/>
    <w:rsid w:val="00F13655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DFB0"/>
  <w15:chartTrackingRefBased/>
  <w15:docId w15:val="{A5DABE2F-D078-48C5-B8BD-BA2102D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D9"/>
    <w:pPr>
      <w:ind w:left="720"/>
      <w:contextualSpacing/>
    </w:pPr>
  </w:style>
  <w:style w:type="character" w:customStyle="1" w:styleId="text">
    <w:name w:val="text"/>
    <w:basedOn w:val="DefaultParagraphFont"/>
    <w:rsid w:val="003A3DD9"/>
  </w:style>
  <w:style w:type="paragraph" w:customStyle="1" w:styleId="line">
    <w:name w:val="line"/>
    <w:basedOn w:val="Normal"/>
    <w:rsid w:val="00E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7CE3-2A5C-40EB-B093-A3A9882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17</cp:revision>
  <cp:lastPrinted>2023-11-12T02:30:00Z</cp:lastPrinted>
  <dcterms:created xsi:type="dcterms:W3CDTF">2023-11-07T16:30:00Z</dcterms:created>
  <dcterms:modified xsi:type="dcterms:W3CDTF">2023-11-13T16:47:00Z</dcterms:modified>
</cp:coreProperties>
</file>