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71EC" w14:textId="543D039F" w:rsidR="00D731A3" w:rsidRDefault="00D731A3" w:rsidP="00D731A3">
      <w:pPr>
        <w:jc w:val="center"/>
        <w:rPr>
          <w:b/>
          <w:bCs w:val="0"/>
        </w:rPr>
      </w:pPr>
      <w:r>
        <w:rPr>
          <w:b/>
          <w:bCs w:val="0"/>
          <w:u w:val="single"/>
        </w:rPr>
        <w:t>1 John 2:12-14</w:t>
      </w:r>
      <w:r>
        <w:rPr>
          <w:b/>
          <w:bCs w:val="0"/>
        </w:rPr>
        <w:t xml:space="preserve"> – Our resources for fellowship with God</w:t>
      </w:r>
    </w:p>
    <w:p w14:paraId="75175ED1" w14:textId="46F862CF" w:rsidR="00CD6FCA" w:rsidRDefault="00D731A3" w:rsidP="00D731A3">
      <w:pPr>
        <w:jc w:val="center"/>
        <w:rPr>
          <w:b/>
          <w:bCs w:val="0"/>
        </w:rPr>
      </w:pPr>
      <w:r>
        <w:rPr>
          <w:b/>
          <w:bCs w:val="0"/>
        </w:rPr>
        <w:t>Forgiveness is essential to growth, assurance is essential to growth, security is essential to growth</w:t>
      </w:r>
    </w:p>
    <w:p w14:paraId="31F902C5" w14:textId="45428F7E" w:rsidR="00D731A3" w:rsidRDefault="00824FC0" w:rsidP="00D731A3">
      <w:pPr>
        <w:rPr>
          <w:b/>
          <w:bCs w:val="0"/>
        </w:rPr>
      </w:pPr>
      <w:r>
        <w:rPr>
          <w:b/>
          <w:bCs w:val="0"/>
        </w:rPr>
        <w:t>1. The b</w:t>
      </w:r>
      <w:r w:rsidR="00D731A3">
        <w:rPr>
          <w:b/>
          <w:bCs w:val="0"/>
        </w:rPr>
        <w:t>ackground and the context:</w:t>
      </w:r>
    </w:p>
    <w:p w14:paraId="1F33F299" w14:textId="451CFD59" w:rsidR="00D731A3" w:rsidRDefault="00D731A3" w:rsidP="00D731A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previous context and context of the book</w:t>
      </w:r>
    </w:p>
    <w:p w14:paraId="5F324734" w14:textId="77777777" w:rsidR="00D731A3" w:rsidRDefault="00D731A3" w:rsidP="00D731A3">
      <w:pPr>
        <w:pStyle w:val="ListParagraph"/>
        <w:rPr>
          <w:b/>
          <w:bCs w:val="0"/>
        </w:rPr>
      </w:pPr>
    </w:p>
    <w:p w14:paraId="4592CF86" w14:textId="707A19AE" w:rsidR="00D731A3" w:rsidRDefault="00D731A3" w:rsidP="00D731A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use of their descriptions</w:t>
      </w:r>
      <w:r w:rsidR="006725D3">
        <w:rPr>
          <w:b/>
          <w:bCs w:val="0"/>
        </w:rPr>
        <w:t xml:space="preserve"> – All are written to as “little children”</w:t>
      </w:r>
    </w:p>
    <w:p w14:paraId="157031FF" w14:textId="77777777" w:rsidR="00824FC0" w:rsidRPr="00824FC0" w:rsidRDefault="00824FC0" w:rsidP="00824FC0">
      <w:pPr>
        <w:pStyle w:val="ListParagraph"/>
        <w:rPr>
          <w:b/>
          <w:bCs w:val="0"/>
        </w:rPr>
      </w:pPr>
    </w:p>
    <w:p w14:paraId="3B67BAA5" w14:textId="54F35021" w:rsidR="00824FC0" w:rsidRDefault="00824FC0" w:rsidP="00D731A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False Teachers</w:t>
      </w:r>
    </w:p>
    <w:p w14:paraId="518BF2E4" w14:textId="77777777" w:rsidR="00D731A3" w:rsidRPr="00D731A3" w:rsidRDefault="00D731A3" w:rsidP="00D731A3">
      <w:pPr>
        <w:pStyle w:val="ListParagraph"/>
        <w:rPr>
          <w:b/>
          <w:bCs w:val="0"/>
        </w:rPr>
      </w:pPr>
    </w:p>
    <w:p w14:paraId="55BEB40E" w14:textId="60D273C0" w:rsidR="00D731A3" w:rsidRDefault="00824FC0" w:rsidP="00D731A3">
      <w:pPr>
        <w:rPr>
          <w:b/>
          <w:bCs w:val="0"/>
        </w:rPr>
      </w:pPr>
      <w:r>
        <w:rPr>
          <w:b/>
          <w:bCs w:val="0"/>
        </w:rPr>
        <w:t>2</w:t>
      </w:r>
      <w:r w:rsidR="00D731A3">
        <w:rPr>
          <w:b/>
          <w:bCs w:val="0"/>
        </w:rPr>
        <w:t>. 1 John 2:12 –</w:t>
      </w:r>
      <w:r>
        <w:rPr>
          <w:b/>
          <w:bCs w:val="0"/>
        </w:rPr>
        <w:t>14 – The passage</w:t>
      </w:r>
    </w:p>
    <w:p w14:paraId="16C5AFF3" w14:textId="25A091AC" w:rsidR="00824FC0" w:rsidRDefault="00824FC0" w:rsidP="00D731A3">
      <w:pPr>
        <w:rPr>
          <w:b/>
          <w:bCs w:val="0"/>
        </w:rPr>
      </w:pPr>
      <w:r>
        <w:rPr>
          <w:b/>
          <w:bCs w:val="0"/>
        </w:rPr>
        <w:tab/>
        <w:t>Little Children = Three principles</w:t>
      </w:r>
    </w:p>
    <w:p w14:paraId="71DB3368" w14:textId="657D66CA" w:rsidR="00D731A3" w:rsidRDefault="00824FC0" w:rsidP="00D731A3">
      <w:pPr>
        <w:rPr>
          <w:b/>
          <w:bCs w:val="0"/>
        </w:rPr>
      </w:pPr>
      <w:r>
        <w:rPr>
          <w:b/>
          <w:bCs w:val="0"/>
        </w:rPr>
        <w:tab/>
      </w:r>
      <w:r w:rsidR="00A0325C">
        <w:rPr>
          <w:b/>
          <w:bCs w:val="0"/>
        </w:rPr>
        <w:t xml:space="preserve">The Fathers - </w:t>
      </w:r>
      <w:r>
        <w:rPr>
          <w:b/>
          <w:bCs w:val="0"/>
        </w:rPr>
        <w:t>Jn. 14:21</w:t>
      </w:r>
      <w:r w:rsidR="00CE0366">
        <w:rPr>
          <w:b/>
          <w:bCs w:val="0"/>
        </w:rPr>
        <w:t xml:space="preserve"> - “Has…keeps…loves” (1 Jn. 3:6</w:t>
      </w:r>
      <w:r w:rsidR="00FB6DC8">
        <w:rPr>
          <w:b/>
          <w:bCs w:val="0"/>
        </w:rPr>
        <w:t>; Heb. 5:14</w:t>
      </w:r>
      <w:r w:rsidR="00CE0366">
        <w:rPr>
          <w:b/>
          <w:bCs w:val="0"/>
        </w:rPr>
        <w:t>)</w:t>
      </w:r>
    </w:p>
    <w:p w14:paraId="73491CA6" w14:textId="31B15170" w:rsidR="00824FC0" w:rsidRDefault="00824FC0" w:rsidP="00D731A3">
      <w:pPr>
        <w:rPr>
          <w:b/>
          <w:bCs w:val="0"/>
        </w:rPr>
      </w:pPr>
      <w:r>
        <w:rPr>
          <w:b/>
          <w:bCs w:val="0"/>
        </w:rPr>
        <w:tab/>
        <w:t>Young men and how they got there</w:t>
      </w:r>
    </w:p>
    <w:p w14:paraId="66D36945" w14:textId="58091BC4" w:rsidR="00824FC0" w:rsidRDefault="00824FC0" w:rsidP="00824FC0">
      <w:pPr>
        <w:rPr>
          <w:b/>
          <w:bCs w:val="0"/>
        </w:rPr>
      </w:pPr>
      <w:r>
        <w:rPr>
          <w:b/>
          <w:bCs w:val="0"/>
        </w:rPr>
        <w:t xml:space="preserve">3. The Principles </w:t>
      </w:r>
    </w:p>
    <w:p w14:paraId="4E29203F" w14:textId="074046E1" w:rsidR="00824FC0" w:rsidRDefault="00824FC0" w:rsidP="00824FC0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Forgiveness – 2 Pet. 1:5-9; Lk. 7:36-50; </w:t>
      </w:r>
    </w:p>
    <w:p w14:paraId="18B69D4A" w14:textId="77777777" w:rsidR="00824FC0" w:rsidRDefault="00824FC0" w:rsidP="00824FC0">
      <w:pPr>
        <w:rPr>
          <w:b/>
          <w:bCs w:val="0"/>
        </w:rPr>
      </w:pPr>
    </w:p>
    <w:p w14:paraId="5B7A2BF1" w14:textId="77777777" w:rsidR="00824FC0" w:rsidRDefault="00824FC0" w:rsidP="00824FC0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Assurance – 1 Jn. 5:13; Jn. 11:25-27; 1 Cor. 3:1-3</w:t>
      </w:r>
    </w:p>
    <w:p w14:paraId="78F4A7EB" w14:textId="1F4237AA" w:rsidR="00824FC0" w:rsidRPr="003B65D0" w:rsidRDefault="00824FC0" w:rsidP="00824FC0">
      <w:pPr>
        <w:jc w:val="center"/>
        <w:rPr>
          <w:b/>
          <w:bCs w:val="0"/>
        </w:rPr>
      </w:pPr>
      <w:r w:rsidRPr="00824FC0">
        <w:rPr>
          <w:b/>
          <w:bCs w:val="0"/>
          <w:u w:val="single"/>
        </w:rPr>
        <w:t xml:space="preserve">Corinth: </w:t>
      </w:r>
      <w:r>
        <w:rPr>
          <w:b/>
          <w:bCs w:val="0"/>
          <w:u w:val="single"/>
        </w:rPr>
        <w:t>The reality of Christianity</w:t>
      </w:r>
      <w:r w:rsidR="003B65D0">
        <w:rPr>
          <w:b/>
          <w:bCs w:val="0"/>
        </w:rPr>
        <w:t xml:space="preserve"> – Only sins of commission? Church?</w:t>
      </w:r>
    </w:p>
    <w:p w14:paraId="2F90CA37" w14:textId="09269ED3" w:rsidR="00E5013A" w:rsidRPr="003B65D0" w:rsidRDefault="003B65D0" w:rsidP="003B65D0">
      <w:pPr>
        <w:pStyle w:val="ListParagraph"/>
        <w:numPr>
          <w:ilvl w:val="0"/>
          <w:numId w:val="5"/>
        </w:numPr>
        <w:rPr>
          <w:b/>
          <w:bCs w:val="0"/>
          <w:u w:val="single"/>
        </w:rPr>
      </w:pPr>
      <w:r>
        <w:rPr>
          <w:b/>
          <w:bCs w:val="0"/>
        </w:rPr>
        <w:t>Building or people?</w:t>
      </w:r>
      <w:r w:rsidR="00AD28BC">
        <w:rPr>
          <w:b/>
          <w:bCs w:val="0"/>
        </w:rPr>
        <w:t xml:space="preserve"> 1 Cor. 1:2 – Who’s he talking to?</w:t>
      </w:r>
    </w:p>
    <w:p w14:paraId="38D52D7F" w14:textId="759F5A2D" w:rsidR="003B65D0" w:rsidRPr="003B65D0" w:rsidRDefault="003B65D0" w:rsidP="003B65D0">
      <w:pPr>
        <w:pStyle w:val="ListParagraph"/>
        <w:numPr>
          <w:ilvl w:val="0"/>
          <w:numId w:val="5"/>
        </w:numPr>
        <w:rPr>
          <w:b/>
          <w:bCs w:val="0"/>
          <w:u w:val="single"/>
        </w:rPr>
      </w:pPr>
      <w:r>
        <w:rPr>
          <w:b/>
          <w:bCs w:val="0"/>
        </w:rPr>
        <w:t>Only sins of commission?</w:t>
      </w:r>
    </w:p>
    <w:p w14:paraId="58CB6DA9" w14:textId="5CDAEDBC" w:rsidR="00824FC0" w:rsidRDefault="00824FC0" w:rsidP="00824FC0">
      <w:pPr>
        <w:pStyle w:val="ListParagraph"/>
        <w:rPr>
          <w:b/>
          <w:bCs w:val="0"/>
        </w:rPr>
      </w:pPr>
    </w:p>
    <w:p w14:paraId="709F9AFF" w14:textId="2C491C9D" w:rsidR="00824FC0" w:rsidRDefault="00A0325C" w:rsidP="00824FC0">
      <w:pPr>
        <w:pStyle w:val="ListParagraph"/>
        <w:rPr>
          <w:b/>
          <w:bCs w:val="0"/>
        </w:rPr>
      </w:pPr>
      <w:r>
        <w:rPr>
          <w:b/>
          <w:bCs w:val="0"/>
        </w:rPr>
        <w:t xml:space="preserve"> </w:t>
      </w:r>
    </w:p>
    <w:p w14:paraId="026FF43F" w14:textId="77777777" w:rsidR="00E5013A" w:rsidRDefault="00E5013A" w:rsidP="00824FC0">
      <w:pPr>
        <w:pStyle w:val="ListParagraph"/>
        <w:rPr>
          <w:b/>
          <w:bCs w:val="0"/>
        </w:rPr>
      </w:pPr>
    </w:p>
    <w:p w14:paraId="063F7552" w14:textId="77777777" w:rsidR="003B65D0" w:rsidRDefault="003B65D0" w:rsidP="00824FC0">
      <w:pPr>
        <w:pStyle w:val="ListParagraph"/>
        <w:rPr>
          <w:b/>
          <w:bCs w:val="0"/>
        </w:rPr>
      </w:pPr>
    </w:p>
    <w:p w14:paraId="33435B84" w14:textId="77777777" w:rsidR="003B65D0" w:rsidRDefault="003B65D0" w:rsidP="00824FC0">
      <w:pPr>
        <w:pStyle w:val="ListParagraph"/>
        <w:rPr>
          <w:b/>
          <w:bCs w:val="0"/>
        </w:rPr>
      </w:pPr>
    </w:p>
    <w:p w14:paraId="06BFC088" w14:textId="77777777" w:rsidR="00824FC0" w:rsidRDefault="00824FC0" w:rsidP="00824FC0">
      <w:pPr>
        <w:rPr>
          <w:b/>
          <w:bCs w:val="0"/>
        </w:rPr>
      </w:pPr>
    </w:p>
    <w:p w14:paraId="1A17E952" w14:textId="526A2E6C" w:rsidR="00824FC0" w:rsidRPr="00824FC0" w:rsidRDefault="00824FC0" w:rsidP="00824FC0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Security – Jn. 6:</w:t>
      </w:r>
      <w:r w:rsidR="00E5013A">
        <w:rPr>
          <w:b/>
          <w:bCs w:val="0"/>
        </w:rPr>
        <w:t>35-40</w:t>
      </w:r>
    </w:p>
    <w:p w14:paraId="0BF7F69E" w14:textId="77777777" w:rsidR="005E2D4E" w:rsidRDefault="005E2D4E" w:rsidP="0025277C">
      <w:pPr>
        <w:rPr>
          <w:b/>
          <w:bCs w:val="0"/>
        </w:rPr>
      </w:pPr>
    </w:p>
    <w:p w14:paraId="7F84D7BF" w14:textId="77777777" w:rsidR="0025277C" w:rsidRDefault="0025277C" w:rsidP="0025277C">
      <w:pPr>
        <w:jc w:val="center"/>
        <w:rPr>
          <w:b/>
          <w:bCs w:val="0"/>
          <w:u w:val="single"/>
        </w:rPr>
      </w:pPr>
    </w:p>
    <w:p w14:paraId="43B5AFA7" w14:textId="77777777" w:rsidR="0025277C" w:rsidRDefault="0025277C" w:rsidP="0025277C">
      <w:pPr>
        <w:jc w:val="center"/>
        <w:rPr>
          <w:b/>
          <w:bCs w:val="0"/>
          <w:u w:val="single"/>
        </w:rPr>
      </w:pPr>
    </w:p>
    <w:p w14:paraId="72A60349" w14:textId="77777777" w:rsidR="0025277C" w:rsidRDefault="0025277C" w:rsidP="0025277C">
      <w:pPr>
        <w:jc w:val="center"/>
        <w:rPr>
          <w:b/>
          <w:bCs w:val="0"/>
          <w:u w:val="single"/>
        </w:rPr>
      </w:pPr>
    </w:p>
    <w:p w14:paraId="459A1645" w14:textId="77777777" w:rsidR="0025277C" w:rsidRPr="0025277C" w:rsidRDefault="0025277C" w:rsidP="0025277C">
      <w:pPr>
        <w:jc w:val="center"/>
        <w:rPr>
          <w:b/>
          <w:bCs w:val="0"/>
          <w:u w:val="single"/>
        </w:rPr>
      </w:pPr>
    </w:p>
    <w:p w14:paraId="56C1AE23" w14:textId="55BAC152" w:rsidR="00550188" w:rsidRDefault="00C4430C" w:rsidP="00550188">
      <w:pPr>
        <w:rPr>
          <w:b/>
          <w:bCs w:val="0"/>
        </w:rPr>
      </w:pPr>
      <w:r>
        <w:rPr>
          <w:noProof/>
        </w:rPr>
        <w:drawing>
          <wp:inline distT="0" distB="0" distL="0" distR="0" wp14:anchorId="789748B8" wp14:editId="7418ED6A">
            <wp:extent cx="5943600" cy="3343275"/>
            <wp:effectExtent l="0" t="0" r="0" b="9525"/>
            <wp:docPr id="146946664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66642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F773" w14:textId="77777777" w:rsidR="00C4430C" w:rsidRDefault="00C4430C" w:rsidP="00550188">
      <w:pPr>
        <w:rPr>
          <w:b/>
          <w:bCs w:val="0"/>
        </w:rPr>
      </w:pPr>
    </w:p>
    <w:p w14:paraId="59D664AF" w14:textId="1C930583" w:rsidR="00C4430C" w:rsidRPr="00550188" w:rsidRDefault="00C4430C" w:rsidP="00550188">
      <w:pPr>
        <w:rPr>
          <w:b/>
          <w:bCs w:val="0"/>
        </w:rPr>
      </w:pPr>
      <w:r>
        <w:rPr>
          <w:noProof/>
        </w:rPr>
        <w:drawing>
          <wp:inline distT="0" distB="0" distL="0" distR="0" wp14:anchorId="4F472325" wp14:editId="0150AF17">
            <wp:extent cx="5943600" cy="3343275"/>
            <wp:effectExtent l="0" t="0" r="0" b="9525"/>
            <wp:docPr id="197219927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99277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4DBF9" w14:textId="77777777" w:rsidR="00D731A3" w:rsidRPr="00D731A3" w:rsidRDefault="00D731A3" w:rsidP="00D731A3">
      <w:pPr>
        <w:rPr>
          <w:b/>
          <w:bCs w:val="0"/>
        </w:rPr>
      </w:pPr>
    </w:p>
    <w:sectPr w:rsidR="00D731A3" w:rsidRPr="00D7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94FE4"/>
    <w:multiLevelType w:val="hybridMultilevel"/>
    <w:tmpl w:val="E114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04DB"/>
    <w:multiLevelType w:val="hybridMultilevel"/>
    <w:tmpl w:val="FB3A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73767"/>
    <w:multiLevelType w:val="hybridMultilevel"/>
    <w:tmpl w:val="4880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1451"/>
    <w:multiLevelType w:val="hybridMultilevel"/>
    <w:tmpl w:val="2430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67FD9"/>
    <w:multiLevelType w:val="hybridMultilevel"/>
    <w:tmpl w:val="EEC8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042611">
    <w:abstractNumId w:val="4"/>
  </w:num>
  <w:num w:numId="2" w16cid:durableId="949238077">
    <w:abstractNumId w:val="1"/>
  </w:num>
  <w:num w:numId="3" w16cid:durableId="1639912700">
    <w:abstractNumId w:val="3"/>
  </w:num>
  <w:num w:numId="4" w16cid:durableId="575016404">
    <w:abstractNumId w:val="0"/>
  </w:num>
  <w:num w:numId="5" w16cid:durableId="13680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6B"/>
    <w:rsid w:val="000F7800"/>
    <w:rsid w:val="0023463F"/>
    <w:rsid w:val="0025277C"/>
    <w:rsid w:val="003B65D0"/>
    <w:rsid w:val="00550188"/>
    <w:rsid w:val="005E2D4E"/>
    <w:rsid w:val="006725D3"/>
    <w:rsid w:val="006E5531"/>
    <w:rsid w:val="00824FC0"/>
    <w:rsid w:val="00883DD8"/>
    <w:rsid w:val="009047B2"/>
    <w:rsid w:val="009A7DDA"/>
    <w:rsid w:val="00A0325C"/>
    <w:rsid w:val="00AD28BC"/>
    <w:rsid w:val="00BD496B"/>
    <w:rsid w:val="00C4430C"/>
    <w:rsid w:val="00CD6FCA"/>
    <w:rsid w:val="00CE0366"/>
    <w:rsid w:val="00D731A3"/>
    <w:rsid w:val="00E5013A"/>
    <w:rsid w:val="00FB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E0D1"/>
  <w15:chartTrackingRefBased/>
  <w15:docId w15:val="{93A56418-0214-4699-B84B-BA41E5F4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7C22-BE61-40CF-9FBC-37F03779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dcterms:created xsi:type="dcterms:W3CDTF">2024-08-26T18:02:00Z</dcterms:created>
  <dcterms:modified xsi:type="dcterms:W3CDTF">2024-08-26T18:02:00Z</dcterms:modified>
</cp:coreProperties>
</file>