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885B" w14:textId="60E4AD98" w:rsidR="00CD6FCA" w:rsidRPr="00791B39" w:rsidRDefault="00B6602C" w:rsidP="00B6602C">
      <w:pPr>
        <w:jc w:val="center"/>
        <w:rPr>
          <w:b/>
          <w:bCs w:val="0"/>
          <w:u w:val="single"/>
        </w:rPr>
      </w:pPr>
      <w:r w:rsidRPr="00791B39">
        <w:rPr>
          <w:b/>
          <w:bCs w:val="0"/>
          <w:u w:val="single"/>
        </w:rPr>
        <w:t>PAID IN FULL!</w:t>
      </w:r>
      <w:r w:rsidR="007E1C9D" w:rsidRPr="00791B39">
        <w:rPr>
          <w:b/>
          <w:bCs w:val="0"/>
          <w:u w:val="single"/>
        </w:rPr>
        <w:t xml:space="preserve"> Romans 3:19-31</w:t>
      </w:r>
    </w:p>
    <w:p w14:paraId="04E7D72D" w14:textId="145FFFBC" w:rsidR="001A528B" w:rsidRPr="00791B39" w:rsidRDefault="001A528B" w:rsidP="00B6602C">
      <w:pPr>
        <w:jc w:val="center"/>
        <w:rPr>
          <w:b/>
          <w:bCs w:val="0"/>
          <w:u w:val="single"/>
        </w:rPr>
      </w:pPr>
      <w:r w:rsidRPr="00791B39">
        <w:rPr>
          <w:b/>
          <w:bCs w:val="0"/>
          <w:u w:val="single"/>
        </w:rPr>
        <w:t>Review: Good works have no chance because no one is good (3:12)</w:t>
      </w:r>
    </w:p>
    <w:p w14:paraId="18B7CEDB" w14:textId="05BFF463" w:rsidR="00B6602C" w:rsidRPr="00791B39" w:rsidRDefault="00B6602C" w:rsidP="00B6602C">
      <w:pPr>
        <w:jc w:val="center"/>
        <w:rPr>
          <w:b/>
          <w:bCs w:val="0"/>
        </w:rPr>
      </w:pPr>
      <w:r w:rsidRPr="00791B39">
        <w:rPr>
          <w:b/>
          <w:bCs w:val="0"/>
        </w:rPr>
        <w:t>MAIN: If the payment is complete, there is no debt!</w:t>
      </w:r>
    </w:p>
    <w:p w14:paraId="514959FB" w14:textId="6B8870EC" w:rsidR="00B6602C" w:rsidRPr="00791B39" w:rsidRDefault="00B6602C" w:rsidP="00B6602C">
      <w:pPr>
        <w:rPr>
          <w:b/>
          <w:bCs w:val="0"/>
        </w:rPr>
      </w:pPr>
      <w:r w:rsidRPr="00791B39">
        <w:rPr>
          <w:b/>
          <w:bCs w:val="0"/>
        </w:rPr>
        <w:t>John 19:30 – It is finished!</w:t>
      </w:r>
      <w:r w:rsidR="00221FB4" w:rsidRPr="00791B39">
        <w:rPr>
          <w:b/>
          <w:bCs w:val="0"/>
        </w:rPr>
        <w:t xml:space="preserve"> </w:t>
      </w:r>
    </w:p>
    <w:p w14:paraId="62802096" w14:textId="7E08004E" w:rsidR="00221FB4" w:rsidRPr="00791B39" w:rsidRDefault="00221FB4" w:rsidP="00B6602C">
      <w:pPr>
        <w:rPr>
          <w:b/>
          <w:bCs w:val="0"/>
        </w:rPr>
      </w:pPr>
      <w:r w:rsidRPr="00791B39">
        <w:rPr>
          <w:b/>
          <w:bCs w:val="0"/>
        </w:rPr>
        <w:t>1. “Justified” = Declared righteous. Since righteousness is impossible for man (Rom. 3:9-20), God imputes the righteousness of Christ to us</w:t>
      </w:r>
      <w:r w:rsidR="000B7DA0" w:rsidRPr="00791B39">
        <w:rPr>
          <w:b/>
          <w:bCs w:val="0"/>
        </w:rPr>
        <w:t>!</w:t>
      </w:r>
    </w:p>
    <w:p w14:paraId="79B24D9A" w14:textId="115BE561" w:rsidR="000B7DA0" w:rsidRPr="00791B39" w:rsidRDefault="000B7DA0" w:rsidP="00B6602C">
      <w:pPr>
        <w:rPr>
          <w:b/>
          <w:bCs w:val="0"/>
        </w:rPr>
      </w:pPr>
      <w:r w:rsidRPr="00791B39">
        <w:rPr>
          <w:b/>
          <w:bCs w:val="0"/>
        </w:rPr>
        <w:t>“Freely” literally = “as a gift.” The only way it is possible, because we can’t earn it. That’s why it’s “by His grace” = “undeserved kindness”.</w:t>
      </w:r>
    </w:p>
    <w:p w14:paraId="549706DB" w14:textId="74DDABB9" w:rsidR="000B7DA0" w:rsidRPr="00791B39" w:rsidRDefault="00B74914" w:rsidP="00B6602C">
      <w:pPr>
        <w:rPr>
          <w:b/>
          <w:bCs w:val="0"/>
        </w:rPr>
      </w:pPr>
      <w:r w:rsidRPr="00791B39">
        <w:rPr>
          <w:b/>
          <w:bCs w:val="0"/>
        </w:rPr>
        <w:t xml:space="preserve">2. </w:t>
      </w:r>
      <w:r w:rsidR="000B7DA0" w:rsidRPr="00791B39">
        <w:rPr>
          <w:b/>
          <w:bCs w:val="0"/>
        </w:rPr>
        <w:t>It comes from the “</w:t>
      </w:r>
      <w:r w:rsidR="000B7DA0" w:rsidRPr="00791B39">
        <w:rPr>
          <w:b/>
          <w:bCs w:val="0"/>
          <w:u w:val="single"/>
        </w:rPr>
        <w:t>redemption</w:t>
      </w:r>
      <w:r w:rsidR="000B7DA0" w:rsidRPr="00791B39">
        <w:rPr>
          <w:b/>
          <w:bCs w:val="0"/>
        </w:rPr>
        <w:t>” that is in Christ Jesus – Jesus paid for us by His blood.</w:t>
      </w:r>
    </w:p>
    <w:p w14:paraId="229C97B4" w14:textId="1A3B8B31" w:rsidR="000B7DA0" w:rsidRPr="00791B39" w:rsidRDefault="000B7DA0" w:rsidP="00B6602C">
      <w:pPr>
        <w:rPr>
          <w:b/>
          <w:bCs w:val="0"/>
        </w:rPr>
      </w:pPr>
      <w:r w:rsidRPr="00791B39">
        <w:rPr>
          <w:b/>
          <w:bCs w:val="0"/>
        </w:rPr>
        <w:t>2. “</w:t>
      </w:r>
      <w:r w:rsidRPr="00791B39">
        <w:rPr>
          <w:b/>
          <w:bCs w:val="0"/>
          <w:u w:val="single"/>
        </w:rPr>
        <w:t>Propitiation</w:t>
      </w:r>
      <w:r w:rsidRPr="00791B39">
        <w:rPr>
          <w:b/>
          <w:bCs w:val="0"/>
        </w:rPr>
        <w:t xml:space="preserve">” – Jesus “satisfied” the wrath of God “by his blood”. </w:t>
      </w:r>
      <w:r w:rsidR="00B74914" w:rsidRPr="00791B39">
        <w:rPr>
          <w:b/>
          <w:bCs w:val="0"/>
        </w:rPr>
        <w:t>Mankind’s</w:t>
      </w:r>
      <w:r w:rsidRPr="00791B39">
        <w:rPr>
          <w:b/>
          <w:bCs w:val="0"/>
        </w:rPr>
        <w:t xml:space="preserve"> sins are completely paid for by Jesus – 1 Jn. 2:2; 2 Cor. 5:19. The sin barrier has been removed!!! Sins are not “imputed” to us, i.e. charged to our account. People don’t go to the Lake of Fire due to sin, but because they don’t have life (Rev. 20:11-15; Jn. 20:30-31; 11:25-27).</w:t>
      </w:r>
    </w:p>
    <w:p w14:paraId="6CD6E9BE" w14:textId="31E33B5E" w:rsidR="00E25361" w:rsidRPr="00791B39" w:rsidRDefault="00E25361" w:rsidP="00B6602C">
      <w:pPr>
        <w:rPr>
          <w:b/>
          <w:bCs w:val="0"/>
        </w:rPr>
      </w:pPr>
      <w:r w:rsidRPr="00791B39">
        <w:rPr>
          <w:b/>
          <w:bCs w:val="0"/>
        </w:rPr>
        <w:t>Jesus is our “Mercy Seat”; He is where we meet God (Ex. 30:6). God’s anger toward sin is appeased in Jesus. We have been redeemed (Eph. 1:7)</w:t>
      </w:r>
      <w:r w:rsidR="001A528B" w:rsidRPr="00791B39">
        <w:rPr>
          <w:b/>
          <w:bCs w:val="0"/>
        </w:rPr>
        <w:t xml:space="preserve"> and when we believe, relationally, all sins are forgiven (Col. 2:13)</w:t>
      </w:r>
      <w:r w:rsidRPr="00791B39">
        <w:rPr>
          <w:b/>
          <w:bCs w:val="0"/>
        </w:rPr>
        <w:t xml:space="preserve">. We are the righteousness of God in Christ (2 Cor. 5:21). Sins are not an issue, since God is propitiated (1 Jn. 2:2). </w:t>
      </w:r>
    </w:p>
    <w:p w14:paraId="779895E4" w14:textId="3A11213C" w:rsidR="00E25361" w:rsidRPr="00791B39" w:rsidRDefault="00E25361" w:rsidP="00B6602C">
      <w:pPr>
        <w:rPr>
          <w:b/>
          <w:bCs w:val="0"/>
        </w:rPr>
      </w:pPr>
      <w:r w:rsidRPr="00791B39">
        <w:rPr>
          <w:b/>
          <w:bCs w:val="0"/>
        </w:rPr>
        <w:t>At the cross, God “passed over” the sins before the cross.</w:t>
      </w:r>
    </w:p>
    <w:p w14:paraId="35AC3407" w14:textId="44272AA5" w:rsidR="00137ADB" w:rsidRPr="00791B39" w:rsidRDefault="00E25361">
      <w:pPr>
        <w:rPr>
          <w:b/>
          <w:bCs w:val="0"/>
        </w:rPr>
      </w:pPr>
      <w:r w:rsidRPr="00791B39">
        <w:rPr>
          <w:b/>
          <w:bCs w:val="0"/>
        </w:rPr>
        <w:t>The question now is, do you have life? 1 Jn. 5:11-13</w:t>
      </w:r>
    </w:p>
    <w:p w14:paraId="4EE0C5C4" w14:textId="4F13030A" w:rsidR="00E25361" w:rsidRPr="00791B39" w:rsidRDefault="00E25361">
      <w:pPr>
        <w:rPr>
          <w:b/>
          <w:bCs w:val="0"/>
        </w:rPr>
      </w:pPr>
      <w:r w:rsidRPr="00791B39">
        <w:rPr>
          <w:b/>
          <w:bCs w:val="0"/>
        </w:rPr>
        <w:t>To say that we are righteous is not a statement of pride, but one of grace and of gratitude. There is no room for pride or boasting Eph. 2:8-9; Rom. 3:27-28</w:t>
      </w:r>
    </w:p>
    <w:p w14:paraId="6F674454" w14:textId="0DD03023" w:rsidR="00E25361" w:rsidRDefault="00E25361">
      <w:pPr>
        <w:rPr>
          <w:b/>
          <w:bCs w:val="0"/>
        </w:rPr>
      </w:pPr>
      <w:r w:rsidRPr="00791B39">
        <w:rPr>
          <w:b/>
          <w:bCs w:val="0"/>
        </w:rPr>
        <w:t>One point of the Law was to demonstrate our inability, our unrighteousness. By embracing faith alone in Christ alone, we establish the truth of the Law - Rom. 3:19-20!</w:t>
      </w:r>
    </w:p>
    <w:p w14:paraId="67BC881B" w14:textId="77777777" w:rsidR="004A63F8" w:rsidRDefault="004A63F8">
      <w:pPr>
        <w:rPr>
          <w:b/>
          <w:bCs w:val="0"/>
        </w:rPr>
      </w:pPr>
    </w:p>
    <w:p w14:paraId="6B335B6F" w14:textId="3CF5AAF5" w:rsidR="004A63F8" w:rsidRPr="004A63F8" w:rsidRDefault="004A63F8" w:rsidP="004A63F8">
      <w:pPr>
        <w:pStyle w:val="ListParagraph"/>
        <w:numPr>
          <w:ilvl w:val="0"/>
          <w:numId w:val="1"/>
        </w:numPr>
        <w:rPr>
          <w:b/>
          <w:bCs w:val="0"/>
          <w:sz w:val="28"/>
          <w:szCs w:val="28"/>
        </w:rPr>
      </w:pPr>
      <w:r w:rsidRPr="004A63F8">
        <w:rPr>
          <w:b/>
          <w:bCs w:val="0"/>
          <w:sz w:val="28"/>
          <w:szCs w:val="28"/>
        </w:rPr>
        <w:t>All who believe are declared righteous.</w:t>
      </w:r>
    </w:p>
    <w:p w14:paraId="213943D3" w14:textId="462D1917" w:rsidR="004A63F8" w:rsidRPr="004A63F8" w:rsidRDefault="004A63F8" w:rsidP="004A63F8">
      <w:pPr>
        <w:pStyle w:val="ListParagraph"/>
        <w:numPr>
          <w:ilvl w:val="0"/>
          <w:numId w:val="1"/>
        </w:numPr>
        <w:rPr>
          <w:b/>
          <w:bCs w:val="0"/>
          <w:sz w:val="28"/>
          <w:szCs w:val="28"/>
        </w:rPr>
      </w:pPr>
      <w:r w:rsidRPr="004A63F8">
        <w:rPr>
          <w:b/>
          <w:bCs w:val="0"/>
          <w:sz w:val="28"/>
          <w:szCs w:val="28"/>
        </w:rPr>
        <w:t>All believers have been redeemed.</w:t>
      </w:r>
    </w:p>
    <w:p w14:paraId="652BA398" w14:textId="62808379" w:rsidR="004A63F8" w:rsidRPr="004A63F8" w:rsidRDefault="004A63F8" w:rsidP="004A63F8">
      <w:pPr>
        <w:pStyle w:val="ListParagraph"/>
        <w:numPr>
          <w:ilvl w:val="0"/>
          <w:numId w:val="1"/>
        </w:numPr>
        <w:rPr>
          <w:b/>
          <w:bCs w:val="0"/>
          <w:sz w:val="28"/>
          <w:szCs w:val="28"/>
        </w:rPr>
      </w:pPr>
      <w:r w:rsidRPr="004A63F8">
        <w:rPr>
          <w:b/>
          <w:bCs w:val="0"/>
          <w:sz w:val="28"/>
          <w:szCs w:val="28"/>
        </w:rPr>
        <w:t>God has been propitiated; The sin barrier has been removed, when we believe we are forgiven.</w:t>
      </w:r>
      <w:r w:rsidR="0021655C">
        <w:rPr>
          <w:b/>
          <w:bCs w:val="0"/>
          <w:sz w:val="28"/>
          <w:szCs w:val="28"/>
        </w:rPr>
        <w:t xml:space="preserve"> Jesus is our Mercy Seat.</w:t>
      </w:r>
    </w:p>
    <w:p w14:paraId="11C264D4" w14:textId="77777777" w:rsidR="00137ADB" w:rsidRDefault="00137ADB">
      <w:pPr>
        <w:rPr>
          <w:b/>
          <w:bCs w:val="0"/>
        </w:rPr>
      </w:pPr>
    </w:p>
    <w:p w14:paraId="643450EE" w14:textId="77777777" w:rsidR="00791B39" w:rsidRDefault="00791B39">
      <w:pPr>
        <w:rPr>
          <w:b/>
          <w:bCs w:val="0"/>
        </w:rPr>
      </w:pPr>
    </w:p>
    <w:p w14:paraId="382B5309" w14:textId="74A7E74D" w:rsidR="00137ADB" w:rsidRPr="00791B39" w:rsidRDefault="00E3514F">
      <w:pPr>
        <w:rPr>
          <w:b/>
          <w:bCs w:val="0"/>
        </w:rPr>
      </w:pPr>
      <w:r w:rsidRPr="00791B39">
        <w:rPr>
          <w:b/>
          <w:bCs w:val="0"/>
          <w:noProof/>
        </w:rPr>
        <w:lastRenderedPageBreak/>
        <mc:AlternateContent>
          <mc:Choice Requires="wps">
            <w:drawing>
              <wp:anchor distT="0" distB="0" distL="114300" distR="114300" simplePos="0" relativeHeight="251663360" behindDoc="0" locked="0" layoutInCell="1" allowOverlap="1" wp14:anchorId="14C6407A" wp14:editId="3B053D1B">
                <wp:simplePos x="0" y="0"/>
                <wp:positionH relativeFrom="margin">
                  <wp:posOffset>-476250</wp:posOffset>
                </wp:positionH>
                <wp:positionV relativeFrom="paragraph">
                  <wp:posOffset>5695950</wp:posOffset>
                </wp:positionV>
                <wp:extent cx="6889750" cy="1555750"/>
                <wp:effectExtent l="19050" t="19050" r="25400" b="25400"/>
                <wp:wrapNone/>
                <wp:docPr id="1616253244" name="Text Box 1"/>
                <wp:cNvGraphicFramePr/>
                <a:graphic xmlns:a="http://schemas.openxmlformats.org/drawingml/2006/main">
                  <a:graphicData uri="http://schemas.microsoft.com/office/word/2010/wordprocessingShape">
                    <wps:wsp>
                      <wps:cNvSpPr txBox="1"/>
                      <wps:spPr>
                        <a:xfrm>
                          <a:off x="0" y="0"/>
                          <a:ext cx="6889750" cy="1555750"/>
                        </a:xfrm>
                        <a:prstGeom prst="rect">
                          <a:avLst/>
                        </a:prstGeom>
                        <a:solidFill>
                          <a:schemeClr val="lt1"/>
                        </a:solidFill>
                        <a:ln w="38100">
                          <a:solidFill>
                            <a:schemeClr val="tx1"/>
                          </a:solidFill>
                        </a:ln>
                      </wps:spPr>
                      <wps:txbx>
                        <w:txbxContent>
                          <w:p w14:paraId="7E568290" w14:textId="77777777" w:rsidR="003C6982" w:rsidRPr="00581068" w:rsidRDefault="003C6982" w:rsidP="003C6982">
                            <w:pPr>
                              <w:jc w:val="center"/>
                              <w:rPr>
                                <w:rFonts w:ascii="Arial Black" w:hAnsi="Arial Black"/>
                                <w:sz w:val="28"/>
                                <w:szCs w:val="28"/>
                                <w:u w:val="single"/>
                              </w:rPr>
                            </w:pPr>
                            <w:r w:rsidRPr="00581068">
                              <w:rPr>
                                <w:rFonts w:ascii="Arial Black" w:hAnsi="Arial Black"/>
                                <w:sz w:val="28"/>
                                <w:szCs w:val="28"/>
                                <w:u w:val="single"/>
                              </w:rPr>
                              <w:t>Theology in Romans</w:t>
                            </w:r>
                          </w:p>
                          <w:p w14:paraId="57DBD0E9" w14:textId="130E62D8" w:rsidR="003C6982" w:rsidRPr="00581068" w:rsidRDefault="0065287F" w:rsidP="003C6982">
                            <w:pPr>
                              <w:jc w:val="center"/>
                              <w:rPr>
                                <w:rFonts w:ascii="Arial Black" w:hAnsi="Arial Black"/>
                                <w:sz w:val="28"/>
                                <w:szCs w:val="28"/>
                                <w:u w:val="single"/>
                              </w:rPr>
                            </w:pPr>
                            <w:r>
                              <w:rPr>
                                <w:rFonts w:ascii="Arial Black" w:hAnsi="Arial Black"/>
                                <w:sz w:val="28"/>
                                <w:szCs w:val="28"/>
                                <w:u w:val="single"/>
                              </w:rPr>
                              <w:t>3</w:t>
                            </w:r>
                            <w:r w:rsidRPr="0065287F">
                              <w:rPr>
                                <w:rFonts w:ascii="Arial Black" w:hAnsi="Arial Black"/>
                                <w:sz w:val="28"/>
                                <w:szCs w:val="28"/>
                                <w:u w:val="single"/>
                                <w:vertAlign w:val="superscript"/>
                              </w:rPr>
                              <w:t>rd</w:t>
                            </w:r>
                            <w:r>
                              <w:rPr>
                                <w:rFonts w:ascii="Arial Black" w:hAnsi="Arial Black"/>
                                <w:sz w:val="28"/>
                                <w:szCs w:val="28"/>
                                <w:u w:val="single"/>
                              </w:rPr>
                              <w:t xml:space="preserve"> </w:t>
                            </w:r>
                            <w:r w:rsidR="003C6982" w:rsidRPr="00581068">
                              <w:rPr>
                                <w:rFonts w:ascii="Arial Black" w:hAnsi="Arial Black"/>
                                <w:sz w:val="28"/>
                                <w:szCs w:val="28"/>
                                <w:u w:val="single"/>
                              </w:rPr>
                              <w:t>Word of the Week</w:t>
                            </w:r>
                            <w:r w:rsidR="003C6982" w:rsidRPr="00581068">
                              <w:rPr>
                                <w:rFonts w:ascii="Arial Black" w:hAnsi="Arial Black"/>
                                <w:sz w:val="28"/>
                                <w:szCs w:val="28"/>
                              </w:rPr>
                              <w:t xml:space="preserve">: </w:t>
                            </w:r>
                            <w:r w:rsidR="003C6982">
                              <w:rPr>
                                <w:rFonts w:ascii="Arial Black" w:hAnsi="Arial Black"/>
                                <w:sz w:val="28"/>
                                <w:szCs w:val="28"/>
                                <w:u w:val="single"/>
                              </w:rPr>
                              <w:t>Redemption</w:t>
                            </w:r>
                            <w:r w:rsidR="00823897">
                              <w:rPr>
                                <w:rFonts w:ascii="Arial Black" w:hAnsi="Arial Black"/>
                                <w:sz w:val="28"/>
                                <w:szCs w:val="28"/>
                                <w:u w:val="single"/>
                              </w:rPr>
                              <w:t xml:space="preserve"> </w:t>
                            </w:r>
                          </w:p>
                          <w:p w14:paraId="26EA6B90" w14:textId="0B6759B5" w:rsidR="003C6982" w:rsidRPr="00B6602C" w:rsidRDefault="003C6982" w:rsidP="003C6982">
                            <w:pPr>
                              <w:rPr>
                                <w:rFonts w:ascii="Arial Black" w:hAnsi="Arial Black"/>
                                <w:b/>
                                <w:bCs w:val="0"/>
                              </w:rPr>
                            </w:pPr>
                            <w:r w:rsidRPr="00B6602C">
                              <w:rPr>
                                <w:rFonts w:ascii="Arial Black" w:hAnsi="Arial Black"/>
                                <w:u w:val="single"/>
                              </w:rPr>
                              <w:t>Definition</w:t>
                            </w:r>
                            <w:r w:rsidRPr="00B6602C">
                              <w:rPr>
                                <w:rFonts w:ascii="Arial Black" w:hAnsi="Arial Black"/>
                              </w:rPr>
                              <w:t xml:space="preserve">: </w:t>
                            </w:r>
                            <w:r w:rsidR="004B5FD9" w:rsidRPr="00B6602C">
                              <w:rPr>
                                <w:rFonts w:ascii="Arial Black" w:hAnsi="Arial Black"/>
                              </w:rPr>
                              <w:t>Buying back a slave or captive</w:t>
                            </w:r>
                            <w:r w:rsidR="00B6602C" w:rsidRPr="00B6602C">
                              <w:rPr>
                                <w:rFonts w:ascii="Arial Black" w:hAnsi="Arial Black"/>
                              </w:rPr>
                              <w:t xml:space="preserve"> i.e. making free by payment of a ransom; redemption; acquittal </w:t>
                            </w:r>
                            <w:r w:rsidRPr="00B6602C">
                              <w:rPr>
                                <w:rFonts w:ascii="Arial Black" w:hAnsi="Arial Black"/>
                                <w:b/>
                                <w:bCs w:val="0"/>
                              </w:rPr>
                              <w:t>- Rom. 3:2</w:t>
                            </w:r>
                            <w:r w:rsidR="0065287F" w:rsidRPr="00B6602C">
                              <w:rPr>
                                <w:rFonts w:ascii="Arial Black" w:hAnsi="Arial Black"/>
                                <w:b/>
                                <w:bCs w:val="0"/>
                              </w:rPr>
                              <w:t>4</w:t>
                            </w:r>
                            <w:r w:rsidRPr="00B6602C">
                              <w:rPr>
                                <w:rFonts w:ascii="Arial Black" w:hAnsi="Arial Black"/>
                                <w:b/>
                                <w:bCs w:val="0"/>
                              </w:rPr>
                              <w:t xml:space="preserve">; </w:t>
                            </w:r>
                            <w:r w:rsidR="00B6602C" w:rsidRPr="00B6602C">
                              <w:rPr>
                                <w:rFonts w:ascii="Arial Black" w:hAnsi="Arial Black"/>
                                <w:b/>
                                <w:bCs w:val="0"/>
                              </w:rPr>
                              <w:t xml:space="preserve">Eph. 1:7; Col. 2:14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6407A" id="_x0000_t202" coordsize="21600,21600" o:spt="202" path="m,l,21600r21600,l21600,xe">
                <v:stroke joinstyle="miter"/>
                <v:path gradientshapeok="t" o:connecttype="rect"/>
              </v:shapetype>
              <v:shape id="Text Box 1" o:spid="_x0000_s1026" type="#_x0000_t202" style="position:absolute;margin-left:-37.5pt;margin-top:448.5pt;width:542.5pt;height:1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" fillcolor="white [3201]" strokecolor="black [3213]" strokeweight="3pt">
                <v:textbox>
                  <w:txbxContent>
                    <w:p w14:paraId="7E568290" w14:textId="77777777" w:rsidR="003C6982" w:rsidRPr="00581068" w:rsidRDefault="003C6982" w:rsidP="003C6982">
                      <w:pPr>
                        <w:jc w:val="center"/>
                        <w:rPr>
                          <w:rFonts w:ascii="Arial Black" w:hAnsi="Arial Black"/>
                          <w:sz w:val="28"/>
                          <w:szCs w:val="28"/>
                          <w:u w:val="single"/>
                        </w:rPr>
                      </w:pPr>
                      <w:r w:rsidRPr="00581068">
                        <w:rPr>
                          <w:rFonts w:ascii="Arial Black" w:hAnsi="Arial Black"/>
                          <w:sz w:val="28"/>
                          <w:szCs w:val="28"/>
                          <w:u w:val="single"/>
                        </w:rPr>
                        <w:t>Theology in Romans</w:t>
                      </w:r>
                    </w:p>
                    <w:p w14:paraId="57DBD0E9" w14:textId="130E62D8" w:rsidR="003C6982" w:rsidRPr="00581068" w:rsidRDefault="0065287F" w:rsidP="003C6982">
                      <w:pPr>
                        <w:jc w:val="center"/>
                        <w:rPr>
                          <w:rFonts w:ascii="Arial Black" w:hAnsi="Arial Black"/>
                          <w:sz w:val="28"/>
                          <w:szCs w:val="28"/>
                          <w:u w:val="single"/>
                        </w:rPr>
                      </w:pPr>
                      <w:r>
                        <w:rPr>
                          <w:rFonts w:ascii="Arial Black" w:hAnsi="Arial Black"/>
                          <w:sz w:val="28"/>
                          <w:szCs w:val="28"/>
                          <w:u w:val="single"/>
                        </w:rPr>
                        <w:t>3</w:t>
                      </w:r>
                      <w:r w:rsidRPr="0065287F">
                        <w:rPr>
                          <w:rFonts w:ascii="Arial Black" w:hAnsi="Arial Black"/>
                          <w:sz w:val="28"/>
                          <w:szCs w:val="28"/>
                          <w:u w:val="single"/>
                          <w:vertAlign w:val="superscript"/>
                        </w:rPr>
                        <w:t>rd</w:t>
                      </w:r>
                      <w:r>
                        <w:rPr>
                          <w:rFonts w:ascii="Arial Black" w:hAnsi="Arial Black"/>
                          <w:sz w:val="28"/>
                          <w:szCs w:val="28"/>
                          <w:u w:val="single"/>
                        </w:rPr>
                        <w:t xml:space="preserve"> </w:t>
                      </w:r>
                      <w:r w:rsidR="003C6982" w:rsidRPr="00581068">
                        <w:rPr>
                          <w:rFonts w:ascii="Arial Black" w:hAnsi="Arial Black"/>
                          <w:sz w:val="28"/>
                          <w:szCs w:val="28"/>
                          <w:u w:val="single"/>
                        </w:rPr>
                        <w:t>Word of the Week</w:t>
                      </w:r>
                      <w:r w:rsidR="003C6982" w:rsidRPr="00581068">
                        <w:rPr>
                          <w:rFonts w:ascii="Arial Black" w:hAnsi="Arial Black"/>
                          <w:sz w:val="28"/>
                          <w:szCs w:val="28"/>
                        </w:rPr>
                        <w:t xml:space="preserve">: </w:t>
                      </w:r>
                      <w:r w:rsidR="003C6982">
                        <w:rPr>
                          <w:rFonts w:ascii="Arial Black" w:hAnsi="Arial Black"/>
                          <w:sz w:val="28"/>
                          <w:szCs w:val="28"/>
                          <w:u w:val="single"/>
                        </w:rPr>
                        <w:t>Redemption</w:t>
                      </w:r>
                      <w:r w:rsidR="00823897">
                        <w:rPr>
                          <w:rFonts w:ascii="Arial Black" w:hAnsi="Arial Black"/>
                          <w:sz w:val="28"/>
                          <w:szCs w:val="28"/>
                          <w:u w:val="single"/>
                        </w:rPr>
                        <w:t xml:space="preserve"> </w:t>
                      </w:r>
                    </w:p>
                    <w:p w14:paraId="26EA6B90" w14:textId="0B6759B5" w:rsidR="003C6982" w:rsidRPr="00B6602C" w:rsidRDefault="003C6982" w:rsidP="003C6982">
                      <w:pPr>
                        <w:rPr>
                          <w:rFonts w:ascii="Arial Black" w:hAnsi="Arial Black"/>
                          <w:b/>
                          <w:bCs w:val="0"/>
                        </w:rPr>
                      </w:pPr>
                      <w:r w:rsidRPr="00B6602C">
                        <w:rPr>
                          <w:rFonts w:ascii="Arial Black" w:hAnsi="Arial Black"/>
                          <w:u w:val="single"/>
                        </w:rPr>
                        <w:t>Definition</w:t>
                      </w:r>
                      <w:r w:rsidRPr="00B6602C">
                        <w:rPr>
                          <w:rFonts w:ascii="Arial Black" w:hAnsi="Arial Black"/>
                        </w:rPr>
                        <w:t xml:space="preserve">: </w:t>
                      </w:r>
                      <w:r w:rsidR="004B5FD9" w:rsidRPr="00B6602C">
                        <w:rPr>
                          <w:rFonts w:ascii="Arial Black" w:hAnsi="Arial Black"/>
                        </w:rPr>
                        <w:t>Buying back a slave or captive</w:t>
                      </w:r>
                      <w:r w:rsidR="00B6602C" w:rsidRPr="00B6602C">
                        <w:rPr>
                          <w:rFonts w:ascii="Arial Black" w:hAnsi="Arial Black"/>
                        </w:rPr>
                        <w:t xml:space="preserve"> i.e. making free by payment of a ransom; redemption; acquittal </w:t>
                      </w:r>
                      <w:r w:rsidRPr="00B6602C">
                        <w:rPr>
                          <w:rFonts w:ascii="Arial Black" w:hAnsi="Arial Black"/>
                          <w:b/>
                          <w:bCs w:val="0"/>
                        </w:rPr>
                        <w:t>- Rom. 3:2</w:t>
                      </w:r>
                      <w:r w:rsidR="0065287F" w:rsidRPr="00B6602C">
                        <w:rPr>
                          <w:rFonts w:ascii="Arial Black" w:hAnsi="Arial Black"/>
                          <w:b/>
                          <w:bCs w:val="0"/>
                        </w:rPr>
                        <w:t>4</w:t>
                      </w:r>
                      <w:r w:rsidRPr="00B6602C">
                        <w:rPr>
                          <w:rFonts w:ascii="Arial Black" w:hAnsi="Arial Black"/>
                          <w:b/>
                          <w:bCs w:val="0"/>
                        </w:rPr>
                        <w:t xml:space="preserve">; </w:t>
                      </w:r>
                      <w:r w:rsidR="00B6602C" w:rsidRPr="00B6602C">
                        <w:rPr>
                          <w:rFonts w:ascii="Arial Black" w:hAnsi="Arial Black"/>
                          <w:b/>
                          <w:bCs w:val="0"/>
                        </w:rPr>
                        <w:t xml:space="preserve">Eph. 1:7; Col. 2:14 </w:t>
                      </w:r>
                    </w:p>
                  </w:txbxContent>
                </v:textbox>
                <w10:wrap anchorx="margin"/>
              </v:shape>
            </w:pict>
          </mc:Fallback>
        </mc:AlternateContent>
      </w:r>
      <w:r w:rsidRPr="00791B39">
        <w:rPr>
          <w:b/>
          <w:bCs w:val="0"/>
          <w:noProof/>
        </w:rPr>
        <mc:AlternateContent>
          <mc:Choice Requires="wps">
            <w:drawing>
              <wp:anchor distT="0" distB="0" distL="114300" distR="114300" simplePos="0" relativeHeight="251661312" behindDoc="0" locked="0" layoutInCell="1" allowOverlap="1" wp14:anchorId="6B2E30EA" wp14:editId="236BCFFE">
                <wp:simplePos x="0" y="0"/>
                <wp:positionH relativeFrom="margin">
                  <wp:posOffset>-466725</wp:posOffset>
                </wp:positionH>
                <wp:positionV relativeFrom="paragraph">
                  <wp:posOffset>4140200</wp:posOffset>
                </wp:positionV>
                <wp:extent cx="6877050" cy="1555750"/>
                <wp:effectExtent l="19050" t="19050" r="19050" b="25400"/>
                <wp:wrapNone/>
                <wp:docPr id="1395332470" name="Text Box 1"/>
                <wp:cNvGraphicFramePr/>
                <a:graphic xmlns:a="http://schemas.openxmlformats.org/drawingml/2006/main">
                  <a:graphicData uri="http://schemas.microsoft.com/office/word/2010/wordprocessingShape">
                    <wps:wsp>
                      <wps:cNvSpPr txBox="1"/>
                      <wps:spPr>
                        <a:xfrm>
                          <a:off x="0" y="0"/>
                          <a:ext cx="6877050" cy="1555750"/>
                        </a:xfrm>
                        <a:prstGeom prst="rect">
                          <a:avLst/>
                        </a:prstGeom>
                        <a:solidFill>
                          <a:schemeClr val="lt1"/>
                        </a:solidFill>
                        <a:ln w="38100">
                          <a:solidFill>
                            <a:schemeClr val="tx1"/>
                          </a:solidFill>
                        </a:ln>
                      </wps:spPr>
                      <wps:txbx>
                        <w:txbxContent>
                          <w:p w14:paraId="5FC9194E"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Theology in Romans</w:t>
                            </w:r>
                          </w:p>
                          <w:p w14:paraId="40DCB0A2" w14:textId="0E3EC482" w:rsidR="00137ADB" w:rsidRPr="00581068" w:rsidRDefault="0065287F" w:rsidP="00137ADB">
                            <w:pPr>
                              <w:jc w:val="center"/>
                              <w:rPr>
                                <w:rFonts w:ascii="Arial Black" w:hAnsi="Arial Black"/>
                                <w:sz w:val="28"/>
                                <w:szCs w:val="28"/>
                                <w:u w:val="single"/>
                              </w:rPr>
                            </w:pPr>
                            <w:r>
                              <w:rPr>
                                <w:rFonts w:ascii="Arial Black" w:hAnsi="Arial Black"/>
                                <w:sz w:val="28"/>
                                <w:szCs w:val="28"/>
                                <w:u w:val="single"/>
                              </w:rPr>
                              <w:t>2</w:t>
                            </w:r>
                            <w:r w:rsidRPr="0065287F">
                              <w:rPr>
                                <w:rFonts w:ascii="Arial Black" w:hAnsi="Arial Black"/>
                                <w:sz w:val="28"/>
                                <w:szCs w:val="28"/>
                                <w:u w:val="single"/>
                                <w:vertAlign w:val="superscript"/>
                              </w:rPr>
                              <w:t>nd</w:t>
                            </w:r>
                            <w:r>
                              <w:rPr>
                                <w:rFonts w:ascii="Arial Black" w:hAnsi="Arial Black"/>
                                <w:sz w:val="28"/>
                                <w:szCs w:val="28"/>
                                <w:u w:val="single"/>
                              </w:rPr>
                              <w:t xml:space="preserve"> </w:t>
                            </w:r>
                            <w:r w:rsidR="00137ADB" w:rsidRPr="00581068">
                              <w:rPr>
                                <w:rFonts w:ascii="Arial Black" w:hAnsi="Arial Black"/>
                                <w:sz w:val="28"/>
                                <w:szCs w:val="28"/>
                                <w:u w:val="single"/>
                              </w:rPr>
                              <w:t>Word of the Week</w:t>
                            </w:r>
                            <w:r w:rsidR="00137ADB" w:rsidRPr="00581068">
                              <w:rPr>
                                <w:rFonts w:ascii="Arial Black" w:hAnsi="Arial Black"/>
                                <w:sz w:val="28"/>
                                <w:szCs w:val="28"/>
                              </w:rPr>
                              <w:t xml:space="preserve">: </w:t>
                            </w:r>
                            <w:r w:rsidR="00137ADB">
                              <w:rPr>
                                <w:rFonts w:ascii="Arial Black" w:hAnsi="Arial Black"/>
                                <w:sz w:val="28"/>
                                <w:szCs w:val="28"/>
                                <w:u w:val="single"/>
                              </w:rPr>
                              <w:t>Propitiation</w:t>
                            </w:r>
                          </w:p>
                          <w:p w14:paraId="4358D432" w14:textId="3B6254AE" w:rsidR="003C6982" w:rsidRPr="00B6602C" w:rsidRDefault="00137ADB" w:rsidP="00137ADB">
                            <w:pPr>
                              <w:rPr>
                                <w:rFonts w:ascii="Arial Black" w:hAnsi="Arial Black"/>
                                <w:b/>
                                <w:bCs w:val="0"/>
                              </w:rPr>
                            </w:pPr>
                            <w:r>
                              <w:rPr>
                                <w:rFonts w:ascii="Arial Black" w:hAnsi="Arial Black"/>
                                <w:u w:val="single"/>
                              </w:rPr>
                              <w:t>De</w:t>
                            </w:r>
                            <w:r w:rsidRPr="00B6602C">
                              <w:rPr>
                                <w:rFonts w:ascii="Arial Black" w:hAnsi="Arial Black"/>
                                <w:u w:val="single"/>
                              </w:rPr>
                              <w:t>finition</w:t>
                            </w:r>
                            <w:r w:rsidRPr="00B6602C">
                              <w:rPr>
                                <w:rFonts w:ascii="Arial Black" w:hAnsi="Arial Black"/>
                              </w:rPr>
                              <w:t xml:space="preserve">: </w:t>
                            </w:r>
                            <w:r w:rsidR="003C6982" w:rsidRPr="00B6602C">
                              <w:rPr>
                                <w:rFonts w:ascii="Arial Black" w:hAnsi="Arial Black"/>
                                <w:b/>
                                <w:bCs w:val="0"/>
                              </w:rPr>
                              <w:t xml:space="preserve">Appeasement necessitated by sin; expiation; </w:t>
                            </w:r>
                            <w:r w:rsidR="00EC472C" w:rsidRPr="00B6602C">
                              <w:rPr>
                                <w:rFonts w:ascii="Arial Black" w:hAnsi="Arial Black"/>
                                <w:b/>
                                <w:bCs w:val="0"/>
                              </w:rPr>
                              <w:t xml:space="preserve">to satisfy; </w:t>
                            </w:r>
                            <w:r w:rsidR="003C6982" w:rsidRPr="00B6602C">
                              <w:rPr>
                                <w:rFonts w:ascii="Arial Black" w:hAnsi="Arial Black"/>
                                <w:b/>
                                <w:bCs w:val="0"/>
                              </w:rPr>
                              <w:t>place of propitiation; means of expiation; (expiation = “to atone, to extinguish the guilt incurred by, amend, redeem, correct)</w:t>
                            </w:r>
                            <w:r w:rsidR="00EC472C" w:rsidRPr="00B6602C">
                              <w:rPr>
                                <w:rFonts w:ascii="Arial Black" w:hAnsi="Arial Black"/>
                                <w:b/>
                                <w:bCs w:val="0"/>
                              </w:rPr>
                              <w:t xml:space="preserve">. </w:t>
                            </w:r>
                            <w:r w:rsidR="003C6982" w:rsidRPr="00B6602C">
                              <w:rPr>
                                <w:rFonts w:ascii="Arial Black" w:hAnsi="Arial Black"/>
                                <w:b/>
                                <w:bCs w:val="0"/>
                              </w:rPr>
                              <w:t>-</w:t>
                            </w:r>
                            <w:r w:rsidRPr="00B6602C">
                              <w:rPr>
                                <w:rFonts w:ascii="Arial Black" w:hAnsi="Arial Black"/>
                                <w:b/>
                                <w:bCs w:val="0"/>
                              </w:rPr>
                              <w:t xml:space="preserve"> Rom. 3:2</w:t>
                            </w:r>
                            <w:r w:rsidR="003C6982" w:rsidRPr="00B6602C">
                              <w:rPr>
                                <w:rFonts w:ascii="Arial Black" w:hAnsi="Arial Black"/>
                                <w:b/>
                                <w:bCs w:val="0"/>
                              </w:rPr>
                              <w:t>5; 1 Jn. 2:2; 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30EA" id="_x0000_s1027" type="#_x0000_t202" style="position:absolute;margin-left:-36.75pt;margin-top:326pt;width:541.5pt;height:1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" fillcolor="white [3201]" strokecolor="black [3213]" strokeweight="3pt">
                <v:textbox>
                  <w:txbxContent>
                    <w:p w14:paraId="5FC9194E"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Theology in Romans</w:t>
                      </w:r>
                    </w:p>
                    <w:p w14:paraId="40DCB0A2" w14:textId="0E3EC482" w:rsidR="00137ADB" w:rsidRPr="00581068" w:rsidRDefault="0065287F" w:rsidP="00137ADB">
                      <w:pPr>
                        <w:jc w:val="center"/>
                        <w:rPr>
                          <w:rFonts w:ascii="Arial Black" w:hAnsi="Arial Black"/>
                          <w:sz w:val="28"/>
                          <w:szCs w:val="28"/>
                          <w:u w:val="single"/>
                        </w:rPr>
                      </w:pPr>
                      <w:r>
                        <w:rPr>
                          <w:rFonts w:ascii="Arial Black" w:hAnsi="Arial Black"/>
                          <w:sz w:val="28"/>
                          <w:szCs w:val="28"/>
                          <w:u w:val="single"/>
                        </w:rPr>
                        <w:t>2</w:t>
                      </w:r>
                      <w:r w:rsidRPr="0065287F">
                        <w:rPr>
                          <w:rFonts w:ascii="Arial Black" w:hAnsi="Arial Black"/>
                          <w:sz w:val="28"/>
                          <w:szCs w:val="28"/>
                          <w:u w:val="single"/>
                          <w:vertAlign w:val="superscript"/>
                        </w:rPr>
                        <w:t>nd</w:t>
                      </w:r>
                      <w:r>
                        <w:rPr>
                          <w:rFonts w:ascii="Arial Black" w:hAnsi="Arial Black"/>
                          <w:sz w:val="28"/>
                          <w:szCs w:val="28"/>
                          <w:u w:val="single"/>
                        </w:rPr>
                        <w:t xml:space="preserve"> </w:t>
                      </w:r>
                      <w:r w:rsidR="00137ADB" w:rsidRPr="00581068">
                        <w:rPr>
                          <w:rFonts w:ascii="Arial Black" w:hAnsi="Arial Black"/>
                          <w:sz w:val="28"/>
                          <w:szCs w:val="28"/>
                          <w:u w:val="single"/>
                        </w:rPr>
                        <w:t>Word of the Week</w:t>
                      </w:r>
                      <w:r w:rsidR="00137ADB" w:rsidRPr="00581068">
                        <w:rPr>
                          <w:rFonts w:ascii="Arial Black" w:hAnsi="Arial Black"/>
                          <w:sz w:val="28"/>
                          <w:szCs w:val="28"/>
                        </w:rPr>
                        <w:t xml:space="preserve">: </w:t>
                      </w:r>
                      <w:r w:rsidR="00137ADB">
                        <w:rPr>
                          <w:rFonts w:ascii="Arial Black" w:hAnsi="Arial Black"/>
                          <w:sz w:val="28"/>
                          <w:szCs w:val="28"/>
                          <w:u w:val="single"/>
                        </w:rPr>
                        <w:t>Propitiation</w:t>
                      </w:r>
                    </w:p>
                    <w:p w14:paraId="4358D432" w14:textId="3B6254AE" w:rsidR="003C6982" w:rsidRPr="00B6602C" w:rsidRDefault="00137ADB" w:rsidP="00137ADB">
                      <w:pPr>
                        <w:rPr>
                          <w:rFonts w:ascii="Arial Black" w:hAnsi="Arial Black"/>
                          <w:b/>
                          <w:bCs w:val="0"/>
                        </w:rPr>
                      </w:pPr>
                      <w:r>
                        <w:rPr>
                          <w:rFonts w:ascii="Arial Black" w:hAnsi="Arial Black"/>
                          <w:u w:val="single"/>
                        </w:rPr>
                        <w:t>De</w:t>
                      </w:r>
                      <w:r w:rsidRPr="00B6602C">
                        <w:rPr>
                          <w:rFonts w:ascii="Arial Black" w:hAnsi="Arial Black"/>
                          <w:u w:val="single"/>
                        </w:rPr>
                        <w:t>finition</w:t>
                      </w:r>
                      <w:r w:rsidRPr="00B6602C">
                        <w:rPr>
                          <w:rFonts w:ascii="Arial Black" w:hAnsi="Arial Black"/>
                        </w:rPr>
                        <w:t xml:space="preserve">: </w:t>
                      </w:r>
                      <w:r w:rsidR="003C6982" w:rsidRPr="00B6602C">
                        <w:rPr>
                          <w:rFonts w:ascii="Arial Black" w:hAnsi="Arial Black"/>
                          <w:b/>
                          <w:bCs w:val="0"/>
                        </w:rPr>
                        <w:t xml:space="preserve">Appeasement necessitated by sin; expiation; </w:t>
                      </w:r>
                      <w:r w:rsidR="00EC472C" w:rsidRPr="00B6602C">
                        <w:rPr>
                          <w:rFonts w:ascii="Arial Black" w:hAnsi="Arial Black"/>
                          <w:b/>
                          <w:bCs w:val="0"/>
                        </w:rPr>
                        <w:t xml:space="preserve">to satisfy; </w:t>
                      </w:r>
                      <w:r w:rsidR="003C6982" w:rsidRPr="00B6602C">
                        <w:rPr>
                          <w:rFonts w:ascii="Arial Black" w:hAnsi="Arial Black"/>
                          <w:b/>
                          <w:bCs w:val="0"/>
                        </w:rPr>
                        <w:t>place of propitiation; means of expiation; (expiation = “to atone, to extinguish the guilt incurred by, amend, redeem, correct)</w:t>
                      </w:r>
                      <w:r w:rsidR="00EC472C" w:rsidRPr="00B6602C">
                        <w:rPr>
                          <w:rFonts w:ascii="Arial Black" w:hAnsi="Arial Black"/>
                          <w:b/>
                          <w:bCs w:val="0"/>
                        </w:rPr>
                        <w:t xml:space="preserve">. </w:t>
                      </w:r>
                      <w:r w:rsidR="003C6982" w:rsidRPr="00B6602C">
                        <w:rPr>
                          <w:rFonts w:ascii="Arial Black" w:hAnsi="Arial Black"/>
                          <w:b/>
                          <w:bCs w:val="0"/>
                        </w:rPr>
                        <w:t>-</w:t>
                      </w:r>
                      <w:r w:rsidRPr="00B6602C">
                        <w:rPr>
                          <w:rFonts w:ascii="Arial Black" w:hAnsi="Arial Black"/>
                          <w:b/>
                          <w:bCs w:val="0"/>
                        </w:rPr>
                        <w:t xml:space="preserve"> Rom. 3:2</w:t>
                      </w:r>
                      <w:r w:rsidR="003C6982" w:rsidRPr="00B6602C">
                        <w:rPr>
                          <w:rFonts w:ascii="Arial Black" w:hAnsi="Arial Black"/>
                          <w:b/>
                          <w:bCs w:val="0"/>
                        </w:rPr>
                        <w:t>5; 1 Jn. 2:2; 4:10</w:t>
                      </w:r>
                    </w:p>
                  </w:txbxContent>
                </v:textbox>
                <w10:wrap anchorx="margin"/>
              </v:shape>
            </w:pict>
          </mc:Fallback>
        </mc:AlternateContent>
      </w:r>
      <w:r w:rsidR="00B6602C" w:rsidRPr="00791B39">
        <w:rPr>
          <w:b/>
          <w:bCs w:val="0"/>
          <w:noProof/>
        </w:rPr>
        <mc:AlternateContent>
          <mc:Choice Requires="wps">
            <w:drawing>
              <wp:anchor distT="0" distB="0" distL="114300" distR="114300" simplePos="0" relativeHeight="251659264" behindDoc="0" locked="0" layoutInCell="1" allowOverlap="1" wp14:anchorId="3E4018AD" wp14:editId="68616DD4">
                <wp:simplePos x="0" y="0"/>
                <wp:positionH relativeFrom="column">
                  <wp:posOffset>-469900</wp:posOffset>
                </wp:positionH>
                <wp:positionV relativeFrom="paragraph">
                  <wp:posOffset>19050</wp:posOffset>
                </wp:positionV>
                <wp:extent cx="6877050" cy="4127500"/>
                <wp:effectExtent l="19050" t="19050" r="19050" b="25400"/>
                <wp:wrapNone/>
                <wp:docPr id="1166297112" name="Text Box 1"/>
                <wp:cNvGraphicFramePr/>
                <a:graphic xmlns:a="http://schemas.openxmlformats.org/drawingml/2006/main">
                  <a:graphicData uri="http://schemas.microsoft.com/office/word/2010/wordprocessingShape">
                    <wps:wsp>
                      <wps:cNvSpPr txBox="1"/>
                      <wps:spPr>
                        <a:xfrm>
                          <a:off x="0" y="0"/>
                          <a:ext cx="6877050" cy="4127500"/>
                        </a:xfrm>
                        <a:prstGeom prst="rect">
                          <a:avLst/>
                        </a:prstGeom>
                        <a:solidFill>
                          <a:schemeClr val="lt1"/>
                        </a:solidFill>
                        <a:ln w="38100">
                          <a:solidFill>
                            <a:schemeClr val="tx1"/>
                          </a:solidFill>
                        </a:ln>
                      </wps:spPr>
                      <wps:txbx>
                        <w:txbxContent>
                          <w:p w14:paraId="0D6D1D7A"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Theology in Romans</w:t>
                            </w:r>
                          </w:p>
                          <w:p w14:paraId="2E109163"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Word of the Week</w:t>
                            </w:r>
                            <w:r w:rsidRPr="00581068">
                              <w:rPr>
                                <w:rFonts w:ascii="Arial Black" w:hAnsi="Arial Black"/>
                                <w:sz w:val="28"/>
                                <w:szCs w:val="28"/>
                              </w:rPr>
                              <w:t xml:space="preserve">: </w:t>
                            </w:r>
                            <w:r>
                              <w:rPr>
                                <w:rFonts w:ascii="Arial Black" w:hAnsi="Arial Black"/>
                                <w:sz w:val="28"/>
                                <w:szCs w:val="28"/>
                                <w:u w:val="single"/>
                              </w:rPr>
                              <w:t>Justified</w:t>
                            </w:r>
                          </w:p>
                          <w:p w14:paraId="4CA6420E" w14:textId="6DCF9440" w:rsidR="00137ADB" w:rsidRPr="00B6602C" w:rsidRDefault="00137ADB" w:rsidP="00137ADB">
                            <w:pPr>
                              <w:rPr>
                                <w:rFonts w:ascii="Arial Black" w:hAnsi="Arial Black"/>
                                <w:b/>
                                <w:bCs w:val="0"/>
                              </w:rPr>
                            </w:pPr>
                            <w:r w:rsidRPr="00B6602C">
                              <w:rPr>
                                <w:rFonts w:ascii="Arial Black" w:hAnsi="Arial Black"/>
                                <w:u w:val="single"/>
                              </w:rPr>
                              <w:t>Definition</w:t>
                            </w:r>
                            <w:r w:rsidRPr="00B6602C">
                              <w:rPr>
                                <w:rFonts w:ascii="Arial Black" w:hAnsi="Arial Black"/>
                              </w:rPr>
                              <w:t xml:space="preserve">: </w:t>
                            </w:r>
                            <w:r w:rsidRPr="00B6602C">
                              <w:rPr>
                                <w:rFonts w:ascii="Arial Black" w:hAnsi="Arial Black"/>
                                <w:b/>
                                <w:bCs w:val="0"/>
                              </w:rPr>
                              <w:t xml:space="preserve">To be declared righteous; “a legal term meaning to secure a favorable verdict, to acquit, to be vindicated, to be declared righteous” (Ryrie) Rom. 3:24; 4:4-5; 5:1; Gal. 3:24 </w:t>
                            </w:r>
                          </w:p>
                          <w:p w14:paraId="22E984C0" w14:textId="28894592" w:rsidR="00EC472C" w:rsidRPr="00B6602C" w:rsidRDefault="00EC472C" w:rsidP="00137ADB">
                            <w:pPr>
                              <w:rPr>
                                <w:rFonts w:ascii="Arial Black" w:hAnsi="Arial Black"/>
                                <w:b/>
                                <w:bCs w:val="0"/>
                              </w:rPr>
                            </w:pPr>
                            <w:r w:rsidRPr="00B6602C">
                              <w:rPr>
                                <w:rFonts w:ascii="Arial Black" w:hAnsi="Arial Black"/>
                                <w:b/>
                                <w:bCs w:val="0"/>
                              </w:rPr>
                              <w:t xml:space="preserve">Evans = “In God’s courtroom, He </w:t>
                            </w:r>
                            <w:r w:rsidR="00454DFD" w:rsidRPr="00B6602C">
                              <w:rPr>
                                <w:rFonts w:ascii="Arial Black" w:hAnsi="Arial Black"/>
                                <w:b/>
                                <w:bCs w:val="0"/>
                              </w:rPr>
                              <w:t>pronounced believers</w:t>
                            </w:r>
                            <w:r w:rsidRPr="00B6602C">
                              <w:rPr>
                                <w:rFonts w:ascii="Arial Black" w:hAnsi="Arial Black"/>
                                <w:b/>
                                <w:bCs w:val="0"/>
                              </w:rPr>
                              <w:t xml:space="preserve"> innocent of all charges.” Does this by “imputation” – God takes Jesus’ perfect record and credits it to our account.</w:t>
                            </w:r>
                          </w:p>
                          <w:p w14:paraId="2140EAAE" w14:textId="77777777" w:rsidR="00137ADB" w:rsidRPr="00B6602C" w:rsidRDefault="00137ADB" w:rsidP="00137ADB">
                            <w:pPr>
                              <w:rPr>
                                <w:rFonts w:ascii="Arial Black" w:hAnsi="Arial Black"/>
                                <w:u w:val="single"/>
                              </w:rPr>
                            </w:pPr>
                            <w:r w:rsidRPr="00B6602C">
                              <w:rPr>
                                <w:rFonts w:ascii="Arial Black" w:hAnsi="Arial Black"/>
                                <w:u w:val="single"/>
                              </w:rPr>
                              <w:t>Types of justification:</w:t>
                            </w:r>
                          </w:p>
                          <w:p w14:paraId="5277D5A6" w14:textId="77777777" w:rsidR="00137ADB" w:rsidRPr="00B6602C" w:rsidRDefault="00137ADB" w:rsidP="00137ADB">
                            <w:pPr>
                              <w:rPr>
                                <w:rFonts w:ascii="Arial Black" w:hAnsi="Arial Black"/>
                                <w:b/>
                                <w:bCs w:val="0"/>
                              </w:rPr>
                            </w:pPr>
                            <w:r w:rsidRPr="00B6602C">
                              <w:rPr>
                                <w:rFonts w:ascii="Arial Black" w:hAnsi="Arial Black"/>
                                <w:b/>
                                <w:bCs w:val="0"/>
                              </w:rPr>
                              <w:t>1) Before God – by faith alone Rom. 4:1-5</w:t>
                            </w:r>
                          </w:p>
                          <w:p w14:paraId="5A4C233C" w14:textId="77777777" w:rsidR="00137ADB" w:rsidRPr="00B6602C" w:rsidRDefault="00137ADB" w:rsidP="00137ADB">
                            <w:pPr>
                              <w:rPr>
                                <w:rFonts w:ascii="Arial Black" w:hAnsi="Arial Black"/>
                                <w:b/>
                                <w:bCs w:val="0"/>
                              </w:rPr>
                            </w:pPr>
                            <w:r w:rsidRPr="00B6602C">
                              <w:rPr>
                                <w:rFonts w:ascii="Arial Black" w:hAnsi="Arial Black"/>
                                <w:b/>
                                <w:bCs w:val="0"/>
                              </w:rPr>
                              <w:t>2) Before men – Jas. 2:14-24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018AD" id="_x0000_s1028" type="#_x0000_t202" style="position:absolute;margin-left:-37pt;margin-top:1.5pt;width:54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" fillcolor="white [3201]" strokecolor="black [3213]" strokeweight="3pt">
                <v:textbox>
                  <w:txbxContent>
                    <w:p w14:paraId="0D6D1D7A"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Theology in Romans</w:t>
                      </w:r>
                    </w:p>
                    <w:p w14:paraId="2E109163" w14:textId="77777777" w:rsidR="00137ADB" w:rsidRPr="00581068" w:rsidRDefault="00137ADB" w:rsidP="00137ADB">
                      <w:pPr>
                        <w:jc w:val="center"/>
                        <w:rPr>
                          <w:rFonts w:ascii="Arial Black" w:hAnsi="Arial Black"/>
                          <w:sz w:val="28"/>
                          <w:szCs w:val="28"/>
                          <w:u w:val="single"/>
                        </w:rPr>
                      </w:pPr>
                      <w:r w:rsidRPr="00581068">
                        <w:rPr>
                          <w:rFonts w:ascii="Arial Black" w:hAnsi="Arial Black"/>
                          <w:sz w:val="28"/>
                          <w:szCs w:val="28"/>
                          <w:u w:val="single"/>
                        </w:rPr>
                        <w:t>Word of the Week</w:t>
                      </w:r>
                      <w:r w:rsidRPr="00581068">
                        <w:rPr>
                          <w:rFonts w:ascii="Arial Black" w:hAnsi="Arial Black"/>
                          <w:sz w:val="28"/>
                          <w:szCs w:val="28"/>
                        </w:rPr>
                        <w:t xml:space="preserve">: </w:t>
                      </w:r>
                      <w:r>
                        <w:rPr>
                          <w:rFonts w:ascii="Arial Black" w:hAnsi="Arial Black"/>
                          <w:sz w:val="28"/>
                          <w:szCs w:val="28"/>
                          <w:u w:val="single"/>
                        </w:rPr>
                        <w:t>Justified</w:t>
                      </w:r>
                    </w:p>
                    <w:p w14:paraId="4CA6420E" w14:textId="6DCF9440" w:rsidR="00137ADB" w:rsidRPr="00B6602C" w:rsidRDefault="00137ADB" w:rsidP="00137ADB">
                      <w:pPr>
                        <w:rPr>
                          <w:rFonts w:ascii="Arial Black" w:hAnsi="Arial Black"/>
                          <w:b/>
                          <w:bCs w:val="0"/>
                        </w:rPr>
                      </w:pPr>
                      <w:r w:rsidRPr="00B6602C">
                        <w:rPr>
                          <w:rFonts w:ascii="Arial Black" w:hAnsi="Arial Black"/>
                          <w:u w:val="single"/>
                        </w:rPr>
                        <w:t>Definition</w:t>
                      </w:r>
                      <w:r w:rsidRPr="00B6602C">
                        <w:rPr>
                          <w:rFonts w:ascii="Arial Black" w:hAnsi="Arial Black"/>
                        </w:rPr>
                        <w:t xml:space="preserve">: </w:t>
                      </w:r>
                      <w:r w:rsidRPr="00B6602C">
                        <w:rPr>
                          <w:rFonts w:ascii="Arial Black" w:hAnsi="Arial Black"/>
                          <w:b/>
                          <w:bCs w:val="0"/>
                        </w:rPr>
                        <w:t xml:space="preserve">To be declared righteous; “a legal term meaning to secure a favorable verdict, to acquit, to be vindicated, to be declared righteous” (Ryrie) Rom. 3:24; 4:4-5; 5:1; Gal. 3:24 </w:t>
                      </w:r>
                    </w:p>
                    <w:p w14:paraId="22E984C0" w14:textId="28894592" w:rsidR="00EC472C" w:rsidRPr="00B6602C" w:rsidRDefault="00EC472C" w:rsidP="00137ADB">
                      <w:pPr>
                        <w:rPr>
                          <w:rFonts w:ascii="Arial Black" w:hAnsi="Arial Black"/>
                          <w:b/>
                          <w:bCs w:val="0"/>
                        </w:rPr>
                      </w:pPr>
                      <w:r w:rsidRPr="00B6602C">
                        <w:rPr>
                          <w:rFonts w:ascii="Arial Black" w:hAnsi="Arial Black"/>
                          <w:b/>
                          <w:bCs w:val="0"/>
                        </w:rPr>
                        <w:t xml:space="preserve">Evans = “In God’s courtroom, He </w:t>
                      </w:r>
                      <w:r w:rsidR="00454DFD" w:rsidRPr="00B6602C">
                        <w:rPr>
                          <w:rFonts w:ascii="Arial Black" w:hAnsi="Arial Black"/>
                          <w:b/>
                          <w:bCs w:val="0"/>
                        </w:rPr>
                        <w:t>pronounced believers</w:t>
                      </w:r>
                      <w:r w:rsidRPr="00B6602C">
                        <w:rPr>
                          <w:rFonts w:ascii="Arial Black" w:hAnsi="Arial Black"/>
                          <w:b/>
                          <w:bCs w:val="0"/>
                        </w:rPr>
                        <w:t xml:space="preserve"> innocent of all charges.” Does this by “imputation” – God takes Jesus’ perfect record and credits it to our account.</w:t>
                      </w:r>
                    </w:p>
                    <w:p w14:paraId="2140EAAE" w14:textId="77777777" w:rsidR="00137ADB" w:rsidRPr="00B6602C" w:rsidRDefault="00137ADB" w:rsidP="00137ADB">
                      <w:pPr>
                        <w:rPr>
                          <w:rFonts w:ascii="Arial Black" w:hAnsi="Arial Black"/>
                          <w:u w:val="single"/>
                        </w:rPr>
                      </w:pPr>
                      <w:r w:rsidRPr="00B6602C">
                        <w:rPr>
                          <w:rFonts w:ascii="Arial Black" w:hAnsi="Arial Black"/>
                          <w:u w:val="single"/>
                        </w:rPr>
                        <w:t>Types of justification:</w:t>
                      </w:r>
                    </w:p>
                    <w:p w14:paraId="5277D5A6" w14:textId="77777777" w:rsidR="00137ADB" w:rsidRPr="00B6602C" w:rsidRDefault="00137ADB" w:rsidP="00137ADB">
                      <w:pPr>
                        <w:rPr>
                          <w:rFonts w:ascii="Arial Black" w:hAnsi="Arial Black"/>
                          <w:b/>
                          <w:bCs w:val="0"/>
                        </w:rPr>
                      </w:pPr>
                      <w:r w:rsidRPr="00B6602C">
                        <w:rPr>
                          <w:rFonts w:ascii="Arial Black" w:hAnsi="Arial Black"/>
                          <w:b/>
                          <w:bCs w:val="0"/>
                        </w:rPr>
                        <w:t>1) Before God – by faith alone Rom. 4:1-5</w:t>
                      </w:r>
                    </w:p>
                    <w:p w14:paraId="5A4C233C" w14:textId="77777777" w:rsidR="00137ADB" w:rsidRPr="00B6602C" w:rsidRDefault="00137ADB" w:rsidP="00137ADB">
                      <w:pPr>
                        <w:rPr>
                          <w:rFonts w:ascii="Arial Black" w:hAnsi="Arial Black"/>
                          <w:b/>
                          <w:bCs w:val="0"/>
                        </w:rPr>
                      </w:pPr>
                      <w:r w:rsidRPr="00B6602C">
                        <w:rPr>
                          <w:rFonts w:ascii="Arial Black" w:hAnsi="Arial Black"/>
                          <w:b/>
                          <w:bCs w:val="0"/>
                        </w:rPr>
                        <w:t>2) Before men – Jas. 2:14-24</w:t>
                      </w:r>
                    </w:p>
                  </w:txbxContent>
                </v:textbox>
              </v:shape>
            </w:pict>
          </mc:Fallback>
        </mc:AlternateContent>
      </w:r>
    </w:p>
    <w:sectPr w:rsidR="00137ADB" w:rsidRPr="0079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042E1"/>
    <w:multiLevelType w:val="hybridMultilevel"/>
    <w:tmpl w:val="C3FC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11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DB"/>
    <w:rsid w:val="000B7DA0"/>
    <w:rsid w:val="00137ADB"/>
    <w:rsid w:val="001A528B"/>
    <w:rsid w:val="0021655C"/>
    <w:rsid w:val="00221FB4"/>
    <w:rsid w:val="0023463F"/>
    <w:rsid w:val="003168FE"/>
    <w:rsid w:val="003C6982"/>
    <w:rsid w:val="00454DFD"/>
    <w:rsid w:val="004A63F8"/>
    <w:rsid w:val="004B5FD9"/>
    <w:rsid w:val="00547D69"/>
    <w:rsid w:val="0065287F"/>
    <w:rsid w:val="006E5531"/>
    <w:rsid w:val="00791B39"/>
    <w:rsid w:val="007E1C9D"/>
    <w:rsid w:val="00823897"/>
    <w:rsid w:val="008D6754"/>
    <w:rsid w:val="008E1A31"/>
    <w:rsid w:val="009C6BEF"/>
    <w:rsid w:val="009F220D"/>
    <w:rsid w:val="00B6602C"/>
    <w:rsid w:val="00B74914"/>
    <w:rsid w:val="00B767D6"/>
    <w:rsid w:val="00CD6FCA"/>
    <w:rsid w:val="00E25361"/>
    <w:rsid w:val="00E3514F"/>
    <w:rsid w:val="00EC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265B"/>
  <w15:chartTrackingRefBased/>
  <w15:docId w15:val="{151DCBBD-BEA9-4C08-93B7-B6C3C5B7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82"/>
  </w:style>
  <w:style w:type="paragraph" w:styleId="Heading1">
    <w:name w:val="heading 1"/>
    <w:basedOn w:val="Normal"/>
    <w:next w:val="Normal"/>
    <w:link w:val="Heading1Char"/>
    <w:uiPriority w:val="9"/>
    <w:qFormat/>
    <w:rsid w:val="00137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A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A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7A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7A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A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A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A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A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A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A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7A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7A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7A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7A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7A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7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A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A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7ADB"/>
    <w:pPr>
      <w:spacing w:before="160"/>
      <w:jc w:val="center"/>
    </w:pPr>
    <w:rPr>
      <w:i/>
      <w:iCs/>
      <w:color w:val="404040" w:themeColor="text1" w:themeTint="BF"/>
    </w:rPr>
  </w:style>
  <w:style w:type="character" w:customStyle="1" w:styleId="QuoteChar">
    <w:name w:val="Quote Char"/>
    <w:basedOn w:val="DefaultParagraphFont"/>
    <w:link w:val="Quote"/>
    <w:uiPriority w:val="29"/>
    <w:rsid w:val="00137ADB"/>
    <w:rPr>
      <w:i/>
      <w:iCs/>
      <w:color w:val="404040" w:themeColor="text1" w:themeTint="BF"/>
    </w:rPr>
  </w:style>
  <w:style w:type="paragraph" w:styleId="ListParagraph">
    <w:name w:val="List Paragraph"/>
    <w:basedOn w:val="Normal"/>
    <w:uiPriority w:val="34"/>
    <w:qFormat/>
    <w:rsid w:val="00137ADB"/>
    <w:pPr>
      <w:ind w:left="720"/>
      <w:contextualSpacing/>
    </w:pPr>
  </w:style>
  <w:style w:type="character" w:styleId="IntenseEmphasis">
    <w:name w:val="Intense Emphasis"/>
    <w:basedOn w:val="DefaultParagraphFont"/>
    <w:uiPriority w:val="21"/>
    <w:qFormat/>
    <w:rsid w:val="00137ADB"/>
    <w:rPr>
      <w:i/>
      <w:iCs/>
      <w:color w:val="2F5496" w:themeColor="accent1" w:themeShade="BF"/>
    </w:rPr>
  </w:style>
  <w:style w:type="paragraph" w:styleId="IntenseQuote">
    <w:name w:val="Intense Quote"/>
    <w:basedOn w:val="Normal"/>
    <w:next w:val="Normal"/>
    <w:link w:val="IntenseQuoteChar"/>
    <w:uiPriority w:val="30"/>
    <w:qFormat/>
    <w:rsid w:val="00137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ADB"/>
    <w:rPr>
      <w:i/>
      <w:iCs/>
      <w:color w:val="2F5496" w:themeColor="accent1" w:themeShade="BF"/>
    </w:rPr>
  </w:style>
  <w:style w:type="character" w:styleId="IntenseReference">
    <w:name w:val="Intense Reference"/>
    <w:basedOn w:val="DefaultParagraphFont"/>
    <w:uiPriority w:val="32"/>
    <w:qFormat/>
    <w:rsid w:val="00137ADB"/>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13</cp:revision>
  <dcterms:created xsi:type="dcterms:W3CDTF">2025-03-01T00:20:00Z</dcterms:created>
  <dcterms:modified xsi:type="dcterms:W3CDTF">2025-03-01T21:47:00Z</dcterms:modified>
</cp:coreProperties>
</file>