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3C9FA7AC" w:rsidR="00CD6FCA" w:rsidRPr="00694486" w:rsidRDefault="00694486" w:rsidP="00694486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Ruling with Christ: a </w:t>
      </w:r>
      <w:proofErr w:type="gramStart"/>
      <w:r>
        <w:rPr>
          <w:b/>
          <w:bCs w:val="0"/>
          <w:u w:val="single"/>
        </w:rPr>
        <w:t>believers</w:t>
      </w:r>
      <w:proofErr w:type="gramEnd"/>
      <w:r>
        <w:rPr>
          <w:b/>
          <w:bCs w:val="0"/>
          <w:u w:val="single"/>
        </w:rPr>
        <w:t xml:space="preserve"> greatest privilege</w:t>
      </w:r>
    </w:p>
    <w:p w14:paraId="47867910" w14:textId="4420A330" w:rsidR="00BF456D" w:rsidRDefault="00523CD6" w:rsidP="00523CD6">
      <w:pPr>
        <w:jc w:val="center"/>
        <w:rPr>
          <w:b/>
          <w:bCs w:val="0"/>
        </w:rPr>
      </w:pPr>
      <w:r>
        <w:rPr>
          <w:b/>
          <w:bCs w:val="0"/>
        </w:rPr>
        <w:t>The Bible = a story of God’s efforts to establish His Kingdom on earth</w:t>
      </w:r>
    </w:p>
    <w:p w14:paraId="54DBCC49" w14:textId="2C39DA03" w:rsidR="00AD68D1" w:rsidRPr="00AD68D1" w:rsidRDefault="00AD68D1" w:rsidP="00AD68D1">
      <w:pPr>
        <w:ind w:left="360"/>
        <w:jc w:val="center"/>
        <w:rPr>
          <w:b/>
          <w:bCs w:val="0"/>
        </w:rPr>
      </w:pPr>
      <w:r w:rsidRPr="00AD68D1">
        <w:rPr>
          <w:b/>
          <w:bCs w:val="0"/>
        </w:rPr>
        <w:t>The purpose for which God created becomes the purpose of the created</w:t>
      </w:r>
      <w:r>
        <w:rPr>
          <w:b/>
          <w:bCs w:val="0"/>
        </w:rPr>
        <w:t xml:space="preserve"> – Gen. 1:28; Rev. 22:5</w:t>
      </w:r>
    </w:p>
    <w:p w14:paraId="1F3D40DA" w14:textId="243B6177" w:rsidR="00523CD6" w:rsidRPr="00BF456D" w:rsidRDefault="00523CD6" w:rsidP="00523CD6">
      <w:pPr>
        <w:jc w:val="center"/>
        <w:rPr>
          <w:b/>
          <w:bCs w:val="0"/>
        </w:rPr>
      </w:pPr>
      <w:r>
        <w:rPr>
          <w:noProof/>
        </w:rPr>
        <w:drawing>
          <wp:inline distT="0" distB="0" distL="0" distR="0" wp14:anchorId="1516E10F" wp14:editId="090B1AD5">
            <wp:extent cx="5943600" cy="3343275"/>
            <wp:effectExtent l="0" t="0" r="0" b="9525"/>
            <wp:docPr id="14968846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46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3CE9" w14:textId="401049A8" w:rsidR="00BF456D" w:rsidRPr="00BF456D" w:rsidRDefault="00BF456D">
      <w:pPr>
        <w:rPr>
          <w:b/>
          <w:bCs w:val="0"/>
        </w:rPr>
      </w:pPr>
      <w:r w:rsidRPr="00BF456D">
        <w:rPr>
          <w:b/>
          <w:bCs w:val="0"/>
        </w:rPr>
        <w:t>1. The Abrahamic Covenant</w:t>
      </w:r>
      <w:r>
        <w:rPr>
          <w:b/>
          <w:bCs w:val="0"/>
        </w:rPr>
        <w:t xml:space="preserve"> – Land, Seed, Blessing</w:t>
      </w:r>
    </w:p>
    <w:p w14:paraId="676264B2" w14:textId="77777777" w:rsidR="00BF456D" w:rsidRPr="00BF456D" w:rsidRDefault="00BF456D">
      <w:pPr>
        <w:rPr>
          <w:b/>
          <w:bCs w:val="0"/>
        </w:rPr>
      </w:pPr>
    </w:p>
    <w:p w14:paraId="43548E73" w14:textId="77777777" w:rsidR="00BF456D" w:rsidRPr="00BF456D" w:rsidRDefault="00BF456D">
      <w:pPr>
        <w:rPr>
          <w:b/>
          <w:bCs w:val="0"/>
        </w:rPr>
      </w:pPr>
    </w:p>
    <w:p w14:paraId="262AB7F0" w14:textId="0FD549A5" w:rsidR="00BF456D" w:rsidRDefault="00BF456D">
      <w:pPr>
        <w:rPr>
          <w:b/>
          <w:bCs w:val="0"/>
        </w:rPr>
      </w:pPr>
      <w:r w:rsidRPr="00BF456D">
        <w:rPr>
          <w:b/>
          <w:bCs w:val="0"/>
        </w:rPr>
        <w:t>2. The Davidic Covenant</w:t>
      </w:r>
      <w:r>
        <w:rPr>
          <w:b/>
          <w:bCs w:val="0"/>
        </w:rPr>
        <w:t xml:space="preserve"> – Eternal rule</w:t>
      </w:r>
    </w:p>
    <w:p w14:paraId="6898D76D" w14:textId="544F750D" w:rsidR="00BF456D" w:rsidRDefault="00BF456D" w:rsidP="00BF456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2 Samuel 7:12-16</w:t>
      </w:r>
    </w:p>
    <w:p w14:paraId="4A040E2C" w14:textId="77777777" w:rsidR="00BF456D" w:rsidRDefault="00BF456D" w:rsidP="00BF456D">
      <w:pPr>
        <w:rPr>
          <w:b/>
          <w:bCs w:val="0"/>
        </w:rPr>
      </w:pPr>
    </w:p>
    <w:p w14:paraId="224189CB" w14:textId="351757A7" w:rsidR="00BF456D" w:rsidRDefault="00BF456D" w:rsidP="00BF456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Psalm 2</w:t>
      </w:r>
    </w:p>
    <w:p w14:paraId="3124C25B" w14:textId="77777777" w:rsidR="00BF456D" w:rsidRPr="00BF456D" w:rsidRDefault="00BF456D" w:rsidP="00BF456D">
      <w:pPr>
        <w:pStyle w:val="ListParagraph"/>
        <w:rPr>
          <w:b/>
          <w:bCs w:val="0"/>
        </w:rPr>
      </w:pPr>
    </w:p>
    <w:p w14:paraId="66F3C6F6" w14:textId="16F755F8" w:rsidR="00BF456D" w:rsidRDefault="00BF456D" w:rsidP="00BF456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Luke 1:30-33</w:t>
      </w:r>
    </w:p>
    <w:p w14:paraId="7487A861" w14:textId="77777777" w:rsidR="00BF456D" w:rsidRPr="00BF456D" w:rsidRDefault="00BF456D" w:rsidP="00BF456D">
      <w:pPr>
        <w:pStyle w:val="ListParagraph"/>
        <w:rPr>
          <w:b/>
          <w:bCs w:val="0"/>
        </w:rPr>
      </w:pPr>
    </w:p>
    <w:p w14:paraId="6224E5B5" w14:textId="59EE0CF8" w:rsidR="00BF456D" w:rsidRDefault="00BF456D" w:rsidP="00BF456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Hebrews 1:1-2, 4-5, 6, 8-9</w:t>
      </w:r>
    </w:p>
    <w:p w14:paraId="69390300" w14:textId="77777777" w:rsidR="00BF456D" w:rsidRPr="00BF456D" w:rsidRDefault="00BF456D" w:rsidP="00BF456D">
      <w:pPr>
        <w:pStyle w:val="ListParagraph"/>
        <w:rPr>
          <w:b/>
          <w:bCs w:val="0"/>
        </w:rPr>
      </w:pPr>
    </w:p>
    <w:p w14:paraId="213AD639" w14:textId="77777777" w:rsidR="00BF456D" w:rsidRPr="00BF456D" w:rsidRDefault="00BF456D" w:rsidP="00BF456D">
      <w:pPr>
        <w:rPr>
          <w:b/>
          <w:bCs w:val="0"/>
        </w:rPr>
      </w:pPr>
    </w:p>
    <w:p w14:paraId="0E65BDDE" w14:textId="0C4937ED" w:rsidR="00BF456D" w:rsidRDefault="00BF456D">
      <w:pPr>
        <w:rPr>
          <w:b/>
          <w:bCs w:val="0"/>
        </w:rPr>
      </w:pPr>
      <w:r>
        <w:rPr>
          <w:b/>
          <w:bCs w:val="0"/>
        </w:rPr>
        <w:t>3. Romans 8:</w:t>
      </w:r>
      <w:r w:rsidR="003D5B77">
        <w:rPr>
          <w:b/>
          <w:bCs w:val="0"/>
        </w:rPr>
        <w:t>10-</w:t>
      </w:r>
      <w:r>
        <w:rPr>
          <w:b/>
          <w:bCs w:val="0"/>
        </w:rPr>
        <w:t>17 (Review)</w:t>
      </w:r>
      <w:r w:rsidR="003D5B77">
        <w:rPr>
          <w:b/>
          <w:bCs w:val="0"/>
        </w:rPr>
        <w:t xml:space="preserve"> – Living an adult life</w:t>
      </w:r>
    </w:p>
    <w:p w14:paraId="1F7CE9A7" w14:textId="77777777" w:rsidR="00BF456D" w:rsidRDefault="00BF456D">
      <w:pPr>
        <w:rPr>
          <w:b/>
          <w:bCs w:val="0"/>
        </w:rPr>
      </w:pPr>
    </w:p>
    <w:p w14:paraId="59C59CC0" w14:textId="1589B949" w:rsidR="00BF456D" w:rsidRDefault="00BF456D" w:rsidP="00BF456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Galatians 4:1-7 – Heirs of God (unconditional inheritance; all believers)</w:t>
      </w:r>
    </w:p>
    <w:p w14:paraId="159AFED1" w14:textId="77777777" w:rsidR="00BF456D" w:rsidRDefault="00BF456D" w:rsidP="00BF456D">
      <w:pPr>
        <w:rPr>
          <w:b/>
          <w:bCs w:val="0"/>
        </w:rPr>
      </w:pPr>
    </w:p>
    <w:p w14:paraId="3C1BD33A" w14:textId="2E8C27F8" w:rsidR="00BF456D" w:rsidRDefault="00BF456D" w:rsidP="00BF456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Romans 8:16-17 – Two heirships</w:t>
      </w:r>
      <w:r w:rsidR="00694486">
        <w:rPr>
          <w:b/>
          <w:bCs w:val="0"/>
        </w:rPr>
        <w:t xml:space="preserve"> realized</w:t>
      </w:r>
    </w:p>
    <w:p w14:paraId="24102123" w14:textId="77777777" w:rsidR="00694486" w:rsidRPr="00694486" w:rsidRDefault="00694486" w:rsidP="00694486">
      <w:pPr>
        <w:pStyle w:val="ListParagraph"/>
        <w:rPr>
          <w:b/>
          <w:bCs w:val="0"/>
        </w:rPr>
      </w:pPr>
    </w:p>
    <w:p w14:paraId="41F5BDA4" w14:textId="77465FFE" w:rsidR="00B842EF" w:rsidRDefault="00B842EF" w:rsidP="00694486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Entering the Kingdom = Simple faith – John 3:3-4, 16</w:t>
      </w:r>
    </w:p>
    <w:p w14:paraId="065FCB8A" w14:textId="02D50A38" w:rsidR="00694486" w:rsidRDefault="00694486" w:rsidP="00694486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Heirs of God (all believers)</w:t>
      </w:r>
    </w:p>
    <w:p w14:paraId="7FD46BF2" w14:textId="77777777" w:rsidR="00694486" w:rsidRDefault="00694486" w:rsidP="00694486">
      <w:pPr>
        <w:pStyle w:val="ListParagraph"/>
        <w:rPr>
          <w:b/>
          <w:bCs w:val="0"/>
        </w:rPr>
      </w:pPr>
    </w:p>
    <w:p w14:paraId="525481F4" w14:textId="77777777" w:rsidR="00694486" w:rsidRDefault="00694486" w:rsidP="00694486">
      <w:pPr>
        <w:pStyle w:val="ListParagraph"/>
        <w:rPr>
          <w:b/>
          <w:bCs w:val="0"/>
        </w:rPr>
      </w:pPr>
    </w:p>
    <w:p w14:paraId="4E14D7FF" w14:textId="1668CCF9" w:rsidR="00694486" w:rsidRDefault="00694486" w:rsidP="00694486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Co-heirs with Christ (Conditional; believers who suffer with Him)</w:t>
      </w:r>
    </w:p>
    <w:p w14:paraId="13980334" w14:textId="5D7D404F" w:rsidR="003F1872" w:rsidRDefault="003F1872" w:rsidP="003F1872">
      <w:pPr>
        <w:pStyle w:val="ListParagraph"/>
        <w:numPr>
          <w:ilvl w:val="2"/>
          <w:numId w:val="2"/>
        </w:numPr>
        <w:rPr>
          <w:b/>
          <w:bCs w:val="0"/>
        </w:rPr>
      </w:pPr>
      <w:r>
        <w:rPr>
          <w:b/>
          <w:bCs w:val="0"/>
        </w:rPr>
        <w:t>Requirements</w:t>
      </w:r>
    </w:p>
    <w:p w14:paraId="3FB92E4F" w14:textId="6E3185C5" w:rsidR="003F1872" w:rsidRDefault="003F1872" w:rsidP="003F1872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Endurance: 2 Timothy 2:12; Rev. 2:25-27</w:t>
      </w:r>
    </w:p>
    <w:p w14:paraId="1F2A4853" w14:textId="77777777" w:rsidR="00F736E5" w:rsidRPr="00F736E5" w:rsidRDefault="00F736E5" w:rsidP="00F736E5">
      <w:pPr>
        <w:rPr>
          <w:b/>
          <w:bCs w:val="0"/>
        </w:rPr>
      </w:pPr>
    </w:p>
    <w:p w14:paraId="14CF7EF6" w14:textId="5107BD0A" w:rsidR="003F1872" w:rsidRPr="00BF456D" w:rsidRDefault="003F1872" w:rsidP="003F1872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 xml:space="preserve">Character: </w:t>
      </w:r>
    </w:p>
    <w:p w14:paraId="25E24F2F" w14:textId="77777777" w:rsidR="00BF456D" w:rsidRDefault="00BF456D" w:rsidP="00BF456D">
      <w:pPr>
        <w:rPr>
          <w:b/>
          <w:bCs w:val="0"/>
        </w:rPr>
      </w:pPr>
    </w:p>
    <w:p w14:paraId="2ABBE97F" w14:textId="77777777" w:rsidR="00A55127" w:rsidRDefault="00A55127" w:rsidP="00BF456D">
      <w:pPr>
        <w:rPr>
          <w:b/>
          <w:bCs w:val="0"/>
        </w:rPr>
      </w:pPr>
    </w:p>
    <w:p w14:paraId="1833C64B" w14:textId="77777777" w:rsidR="00A55127" w:rsidRDefault="00A55127" w:rsidP="00BF456D">
      <w:pPr>
        <w:rPr>
          <w:b/>
          <w:bCs w:val="0"/>
        </w:rPr>
      </w:pPr>
    </w:p>
    <w:p w14:paraId="5C11CCE6" w14:textId="36AEF22E" w:rsidR="00BF456D" w:rsidRDefault="005D2C3C" w:rsidP="00BF456D">
      <w:pPr>
        <w:rPr>
          <w:b/>
          <w:bCs w:val="0"/>
        </w:rPr>
      </w:pPr>
      <w:r>
        <w:rPr>
          <w:noProof/>
        </w:rPr>
        <w:drawing>
          <wp:inline distT="0" distB="0" distL="0" distR="0" wp14:anchorId="708DB270" wp14:editId="6BB22C81">
            <wp:extent cx="5943600" cy="3343275"/>
            <wp:effectExtent l="0" t="0" r="0" b="9525"/>
            <wp:docPr id="3903788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7885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53ED" w14:textId="34B7E39C" w:rsidR="0089706E" w:rsidRPr="00BF456D" w:rsidRDefault="0089706E" w:rsidP="00BF456D">
      <w:pPr>
        <w:rPr>
          <w:b/>
          <w:bCs w:val="0"/>
        </w:rPr>
      </w:pPr>
      <w:r>
        <w:rPr>
          <w:b/>
          <w:bCs w:val="0"/>
        </w:rPr>
        <w:t>“All glory is fleeting” – George Patton; “Now man’s reign is through” – In the Year 2525 – Zager and Evans; More accurately, “We’ve only just begun!”</w:t>
      </w:r>
    </w:p>
    <w:sectPr w:rsidR="0089706E" w:rsidRPr="00BF4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C6F"/>
    <w:multiLevelType w:val="hybridMultilevel"/>
    <w:tmpl w:val="E97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78FD"/>
    <w:multiLevelType w:val="hybridMultilevel"/>
    <w:tmpl w:val="99FA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4318B"/>
    <w:multiLevelType w:val="hybridMultilevel"/>
    <w:tmpl w:val="55A86804"/>
    <w:lvl w:ilvl="0" w:tplc="FE5A5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A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6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6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65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CC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7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844719">
    <w:abstractNumId w:val="0"/>
  </w:num>
  <w:num w:numId="2" w16cid:durableId="859510279">
    <w:abstractNumId w:val="1"/>
  </w:num>
  <w:num w:numId="3" w16cid:durableId="40811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7"/>
    <w:rsid w:val="0023463F"/>
    <w:rsid w:val="00304C74"/>
    <w:rsid w:val="003D5B77"/>
    <w:rsid w:val="003F1872"/>
    <w:rsid w:val="00523CD6"/>
    <w:rsid w:val="005D2C3C"/>
    <w:rsid w:val="00694486"/>
    <w:rsid w:val="006E5531"/>
    <w:rsid w:val="0089706E"/>
    <w:rsid w:val="008D6754"/>
    <w:rsid w:val="009F220D"/>
    <w:rsid w:val="00A25A22"/>
    <w:rsid w:val="00A55127"/>
    <w:rsid w:val="00A922C7"/>
    <w:rsid w:val="00AD68D1"/>
    <w:rsid w:val="00B842EF"/>
    <w:rsid w:val="00BF456D"/>
    <w:rsid w:val="00CD6FCA"/>
    <w:rsid w:val="00E55A8E"/>
    <w:rsid w:val="00F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2A93"/>
  <w15:chartTrackingRefBased/>
  <w15:docId w15:val="{108C4D52-DFCC-4B42-8C26-459F8D13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C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C7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12</cp:revision>
  <dcterms:created xsi:type="dcterms:W3CDTF">2025-05-03T12:28:00Z</dcterms:created>
  <dcterms:modified xsi:type="dcterms:W3CDTF">2025-05-03T18:26:00Z</dcterms:modified>
</cp:coreProperties>
</file>