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B84F" w14:textId="3ABE00E9" w:rsidR="00993731" w:rsidRDefault="00993731" w:rsidP="008A009B">
      <w:pPr>
        <w:jc w:val="center"/>
        <w:rPr>
          <w:b/>
          <w:bCs w:val="0"/>
        </w:rPr>
      </w:pPr>
      <w:r>
        <w:rPr>
          <w:b/>
          <w:bCs w:val="0"/>
        </w:rPr>
        <w:t>John 3:20-36: He must increase</w:t>
      </w:r>
    </w:p>
    <w:p w14:paraId="39D8E79A" w14:textId="1D5CFBFC" w:rsidR="00CD6FCA" w:rsidRDefault="008A009B" w:rsidP="008A009B">
      <w:pPr>
        <w:jc w:val="center"/>
        <w:rPr>
          <w:b/>
          <w:bCs w:val="0"/>
        </w:rPr>
      </w:pPr>
      <w:r w:rsidRPr="008A009B">
        <w:rPr>
          <w:b/>
          <w:bCs w:val="0"/>
        </w:rPr>
        <w:t>Main: Who is your priority?</w:t>
      </w:r>
    </w:p>
    <w:p w14:paraId="0A6AAA69" w14:textId="1577D4C0" w:rsidR="006F7DCD" w:rsidRDefault="006F7DCD" w:rsidP="006F7DCD">
      <w:pPr>
        <w:jc w:val="center"/>
        <w:rPr>
          <w:b/>
          <w:bCs w:val="0"/>
        </w:rPr>
      </w:pPr>
      <w:r>
        <w:rPr>
          <w:b/>
          <w:bCs w:val="0"/>
        </w:rPr>
        <w:t>MAIN:</w:t>
      </w:r>
    </w:p>
    <w:p w14:paraId="1497670D" w14:textId="1C56D622" w:rsidR="008A009B" w:rsidRDefault="006F7DCD" w:rsidP="006F7DCD">
      <w:pPr>
        <w:jc w:val="center"/>
        <w:rPr>
          <w:b/>
          <w:bCs w:val="0"/>
        </w:rPr>
      </w:pPr>
      <w:r>
        <w:rPr>
          <w:b/>
          <w:bCs w:val="0"/>
        </w:rPr>
        <w:t>T</w:t>
      </w:r>
      <w:r w:rsidR="00CB1DFA">
        <w:rPr>
          <w:b/>
          <w:bCs w:val="0"/>
        </w:rPr>
        <w:t xml:space="preserve">he right priorities </w:t>
      </w:r>
      <w:r>
        <w:rPr>
          <w:b/>
          <w:bCs w:val="0"/>
        </w:rPr>
        <w:t>give us</w:t>
      </w:r>
      <w:r w:rsidR="00CB1DFA">
        <w:rPr>
          <w:b/>
          <w:bCs w:val="0"/>
        </w:rPr>
        <w:t xml:space="preserve"> peace</w:t>
      </w:r>
      <w:r w:rsidR="00993731">
        <w:rPr>
          <w:b/>
          <w:bCs w:val="0"/>
        </w:rPr>
        <w:t xml:space="preserve"> now</w:t>
      </w:r>
      <w:r w:rsidR="00EF51FB">
        <w:rPr>
          <w:b/>
          <w:bCs w:val="0"/>
        </w:rPr>
        <w:t xml:space="preserve">, </w:t>
      </w:r>
      <w:r w:rsidR="00CB1DFA">
        <w:rPr>
          <w:b/>
          <w:bCs w:val="0"/>
        </w:rPr>
        <w:t>more impact now</w:t>
      </w:r>
      <w:r w:rsidR="00993731">
        <w:rPr>
          <w:b/>
          <w:bCs w:val="0"/>
        </w:rPr>
        <w:t xml:space="preserve">, </w:t>
      </w:r>
      <w:r w:rsidR="00CB1DFA">
        <w:rPr>
          <w:b/>
          <w:bCs w:val="0"/>
        </w:rPr>
        <w:t>and a better future later</w:t>
      </w:r>
      <w:r w:rsidR="00993731">
        <w:rPr>
          <w:b/>
          <w:bCs w:val="0"/>
        </w:rPr>
        <w:t>.</w:t>
      </w:r>
    </w:p>
    <w:p w14:paraId="4CB08CE2" w14:textId="0F2FEEBB" w:rsidR="00125E47" w:rsidRDefault="00125E47" w:rsidP="001C1B2D">
      <w:pPr>
        <w:jc w:val="center"/>
        <w:rPr>
          <w:b/>
          <w:bCs w:val="0"/>
        </w:rPr>
      </w:pPr>
      <w:r>
        <w:rPr>
          <w:b/>
          <w:bCs w:val="0"/>
        </w:rPr>
        <w:t>John the Baptist</w:t>
      </w:r>
    </w:p>
    <w:p w14:paraId="67854A05" w14:textId="4DC8108E" w:rsidR="006F709B" w:rsidRDefault="00550409" w:rsidP="006F709B">
      <w:pPr>
        <w:rPr>
          <w:b/>
          <w:bCs w:val="0"/>
        </w:rPr>
      </w:pPr>
      <w:r>
        <w:rPr>
          <w:b/>
          <w:bCs w:val="0"/>
        </w:rPr>
        <w:t xml:space="preserve">3;20-21 </w:t>
      </w:r>
      <w:r w:rsidR="006F709B" w:rsidRPr="006F709B">
        <w:rPr>
          <w:b/>
          <w:bCs w:val="0"/>
        </w:rPr>
        <w:t>For everyone practicing evil hates the light and does not come to the light, lest his deeds should be exposed. </w:t>
      </w:r>
      <w:r w:rsidR="006F709B" w:rsidRPr="006F709B">
        <w:rPr>
          <w:b/>
          <w:vertAlign w:val="superscript"/>
        </w:rPr>
        <w:t>21 </w:t>
      </w:r>
      <w:r w:rsidR="006F709B" w:rsidRPr="006F709B">
        <w:rPr>
          <w:b/>
          <w:bCs w:val="0"/>
        </w:rPr>
        <w:t>But he who does the truth comes to the light, that his deeds may be clearly seen, that they have been done in God.”</w:t>
      </w:r>
    </w:p>
    <w:p w14:paraId="63A38B46" w14:textId="1A1F8522" w:rsidR="003234E0" w:rsidRDefault="003234E0" w:rsidP="006F709B">
      <w:pPr>
        <w:rPr>
          <w:b/>
          <w:bCs w:val="0"/>
        </w:rPr>
      </w:pPr>
      <w:r>
        <w:rPr>
          <w:b/>
          <w:bCs w:val="0"/>
        </w:rPr>
        <w:t xml:space="preserve">Only believers have a new nature, the Holy Spirit, and can walk in the Spirit and please God properly (Rom. 8:4-11). Believers walking with God want to honor Him and show what </w:t>
      </w:r>
      <w:r w:rsidR="00993731">
        <w:rPr>
          <w:b/>
          <w:bCs w:val="0"/>
        </w:rPr>
        <w:t>H</w:t>
      </w:r>
      <w:r>
        <w:rPr>
          <w:b/>
          <w:bCs w:val="0"/>
        </w:rPr>
        <w:t>e has done within them.</w:t>
      </w:r>
    </w:p>
    <w:p w14:paraId="129A4AED" w14:textId="53FD228E" w:rsidR="003234E0" w:rsidRDefault="003234E0" w:rsidP="006F709B">
      <w:pPr>
        <w:rPr>
          <w:b/>
          <w:bCs w:val="0"/>
        </w:rPr>
      </w:pPr>
      <w:r>
        <w:rPr>
          <w:b/>
          <w:bCs w:val="0"/>
        </w:rPr>
        <w:t xml:space="preserve">John the Baptist “came to the light” by testifying of Jesus. He was doing what “pleased God”. The rulers of the Jews, like Nicodemus who came “by night”, didn’t openly “confess Him”, even when they believed in Him (Jn. 12:42-43). </w:t>
      </w:r>
    </w:p>
    <w:p w14:paraId="3D5EE6F0" w14:textId="30DCF4F3" w:rsidR="003234E0" w:rsidRDefault="003234E0" w:rsidP="006F709B">
      <w:pPr>
        <w:rPr>
          <w:b/>
          <w:bCs w:val="0"/>
        </w:rPr>
      </w:pPr>
      <w:r>
        <w:rPr>
          <w:b/>
          <w:bCs w:val="0"/>
        </w:rPr>
        <w:t>This is an issue with us, as the only way we can know if someone has believed is if they tell us so. Nicodemus did not. God wants us to follow the example of John and have the courage and conviction to acknowledge Jesus.</w:t>
      </w:r>
    </w:p>
    <w:p w14:paraId="21F3DA22" w14:textId="0C9C3980" w:rsidR="00550409" w:rsidRDefault="00550409" w:rsidP="006F709B">
      <w:pPr>
        <w:rPr>
          <w:b/>
          <w:bCs w:val="0"/>
        </w:rPr>
      </w:pPr>
      <w:r>
        <w:rPr>
          <w:b/>
          <w:bCs w:val="0"/>
        </w:rPr>
        <w:t>3:22-36 – The confession of a Jewish prophet</w:t>
      </w:r>
    </w:p>
    <w:p w14:paraId="55A8A437" w14:textId="6B79090C" w:rsidR="00802E85" w:rsidRDefault="00550409" w:rsidP="00550409">
      <w:pPr>
        <w:rPr>
          <w:b/>
          <w:bCs w:val="0"/>
        </w:rPr>
      </w:pPr>
      <w:r>
        <w:rPr>
          <w:b/>
        </w:rPr>
        <w:t xml:space="preserve">3:22-24 At this point, Jesus and His disciples went to Judea for a time. John is baptizing in “Aenon, near Salim”. John had not yet been put in prison, an important fact </w:t>
      </w:r>
      <w:r w:rsidR="00802E85">
        <w:rPr>
          <w:b/>
        </w:rPr>
        <w:t>as to</w:t>
      </w:r>
      <w:r>
        <w:rPr>
          <w:b/>
        </w:rPr>
        <w:t xml:space="preserve"> what the disciples knew when the Sermon on the Mount was preached (Mt. 4:12; 7:21-22). </w:t>
      </w:r>
      <w:r w:rsidR="00802E85" w:rsidRPr="00C35F81">
        <w:rPr>
          <w:b/>
          <w:bCs w:val="0"/>
        </w:rPr>
        <w:br/>
        <w:t>The will of God</w:t>
      </w:r>
      <w:r w:rsidR="00993731">
        <w:rPr>
          <w:b/>
          <w:bCs w:val="0"/>
        </w:rPr>
        <w:t>,</w:t>
      </w:r>
      <w:r w:rsidR="00802E85" w:rsidRPr="00C35F81">
        <w:rPr>
          <w:b/>
          <w:bCs w:val="0"/>
        </w:rPr>
        <w:t xml:space="preserve"> to enter the kingdom of God</w:t>
      </w:r>
      <w:r w:rsidR="00993731">
        <w:rPr>
          <w:b/>
          <w:bCs w:val="0"/>
        </w:rPr>
        <w:t xml:space="preserve">, John </w:t>
      </w:r>
      <w:r w:rsidR="00802E85" w:rsidRPr="00C35F81">
        <w:rPr>
          <w:b/>
          <w:bCs w:val="0"/>
        </w:rPr>
        <w:t xml:space="preserve">is to believe in Jesus. </w:t>
      </w:r>
    </w:p>
    <w:p w14:paraId="3F5AAE3E" w14:textId="38B011D3" w:rsidR="00550409" w:rsidRDefault="00550409" w:rsidP="00550409">
      <w:pPr>
        <w:rPr>
          <w:b/>
        </w:rPr>
      </w:pPr>
      <w:r>
        <w:rPr>
          <w:b/>
        </w:rPr>
        <w:t>The fact that John needed much water gives us an idea of both the size of the crowds and his method of baptism.</w:t>
      </w:r>
    </w:p>
    <w:p w14:paraId="20936471" w14:textId="2E129BE2" w:rsidR="008A1082" w:rsidRDefault="008A1082" w:rsidP="00550409">
      <w:pPr>
        <w:rPr>
          <w:b/>
        </w:rPr>
      </w:pPr>
      <w:r>
        <w:rPr>
          <w:b/>
        </w:rPr>
        <w:t>3:25-26 Some of John’s disciple</w:t>
      </w:r>
      <w:r w:rsidR="00180B2E">
        <w:rPr>
          <w:b/>
        </w:rPr>
        <w:t>s</w:t>
      </w:r>
      <w:r>
        <w:rPr>
          <w:b/>
        </w:rPr>
        <w:t xml:space="preserve"> and a Jew (not Jews) got into an argument about the</w:t>
      </w:r>
      <w:r w:rsidR="00180B2E">
        <w:rPr>
          <w:b/>
        </w:rPr>
        <w:t xml:space="preserve"> “purification”, possibly the need for other baptisms if the ritual washings in Judaism were adequate</w:t>
      </w:r>
      <w:r>
        <w:rPr>
          <w:b/>
        </w:rPr>
        <w:t>. “</w:t>
      </w:r>
      <w:r w:rsidR="00180B2E">
        <w:rPr>
          <w:b/>
        </w:rPr>
        <w:t>Why be baptized again</w:t>
      </w:r>
      <w:r>
        <w:rPr>
          <w:b/>
        </w:rPr>
        <w:t>?</w:t>
      </w:r>
      <w:r w:rsidR="00180B2E">
        <w:rPr>
          <w:b/>
        </w:rPr>
        <w:t>”</w:t>
      </w:r>
      <w:r>
        <w:rPr>
          <w:b/>
        </w:rPr>
        <w:t xml:space="preserve"> </w:t>
      </w:r>
      <w:r w:rsidR="00180B2E">
        <w:rPr>
          <w:b/>
        </w:rPr>
        <w:t xml:space="preserve">It may have been a “John vs. Jesus” issue. </w:t>
      </w:r>
      <w:r>
        <w:rPr>
          <w:b/>
        </w:rPr>
        <w:t>John doesn’t give us details of the argument as the issue seems to have been one of a sort of jealousy. John now moves to set them straight.</w:t>
      </w:r>
    </w:p>
    <w:p w14:paraId="2F82A284" w14:textId="5AED0182" w:rsidR="008A1082" w:rsidRDefault="008A1082" w:rsidP="00550409">
      <w:pPr>
        <w:rPr>
          <w:b/>
        </w:rPr>
      </w:pPr>
      <w:r>
        <w:rPr>
          <w:b/>
        </w:rPr>
        <w:t>3:27-30 John won’t “take the bait”. The Jewish rulers “loved the praises of men” rather than God. Not John!</w:t>
      </w:r>
    </w:p>
    <w:p w14:paraId="5BEE60DC" w14:textId="77777777" w:rsidR="00770598" w:rsidRPr="00770598" w:rsidRDefault="00770598" w:rsidP="00770598">
      <w:pPr>
        <w:rPr>
          <w:b/>
        </w:rPr>
      </w:pPr>
      <w:r>
        <w:rPr>
          <w:b/>
        </w:rPr>
        <w:t>John’s perspectives:</w:t>
      </w:r>
    </w:p>
    <w:p w14:paraId="6306CDEF" w14:textId="77777777" w:rsidR="00770598" w:rsidRDefault="00770598" w:rsidP="00770598">
      <w:pPr>
        <w:pStyle w:val="ListParagraph"/>
        <w:numPr>
          <w:ilvl w:val="0"/>
          <w:numId w:val="1"/>
        </w:numPr>
        <w:rPr>
          <w:b/>
        </w:rPr>
      </w:pPr>
      <w:r>
        <w:rPr>
          <w:b/>
        </w:rPr>
        <w:t>Any spiritual ministry must be “given…from heaven”</w:t>
      </w:r>
    </w:p>
    <w:p w14:paraId="44E2A3DB" w14:textId="51AA54DB" w:rsidR="00770598" w:rsidRDefault="00770598" w:rsidP="00770598">
      <w:pPr>
        <w:pStyle w:val="ListParagraph"/>
        <w:numPr>
          <w:ilvl w:val="0"/>
          <w:numId w:val="1"/>
        </w:numPr>
        <w:rPr>
          <w:b/>
        </w:rPr>
      </w:pPr>
      <w:r>
        <w:rPr>
          <w:b/>
        </w:rPr>
        <w:lastRenderedPageBreak/>
        <w:t>He has already admitted that he was not ‘the Christ”, but instead was His forerunner</w:t>
      </w:r>
    </w:p>
    <w:p w14:paraId="50C06097" w14:textId="74B3C627" w:rsidR="00770598" w:rsidRDefault="00770598" w:rsidP="00770598">
      <w:pPr>
        <w:pStyle w:val="ListParagraph"/>
        <w:numPr>
          <w:ilvl w:val="0"/>
          <w:numId w:val="1"/>
        </w:numPr>
        <w:rPr>
          <w:b/>
        </w:rPr>
      </w:pPr>
      <w:r>
        <w:rPr>
          <w:b/>
        </w:rPr>
        <w:t xml:space="preserve">By analogy = Christ = the Bridegroom, the bride was His, not to close “friends” in the wedding party. John was a “friend of the bridegroom” </w:t>
      </w:r>
    </w:p>
    <w:p w14:paraId="597A94A9" w14:textId="08D346D4" w:rsidR="00770598" w:rsidRDefault="00770598" w:rsidP="00770598">
      <w:pPr>
        <w:pStyle w:val="ListParagraph"/>
        <w:numPr>
          <w:ilvl w:val="0"/>
          <w:numId w:val="1"/>
        </w:numPr>
        <w:rPr>
          <w:b/>
        </w:rPr>
      </w:pPr>
      <w:r>
        <w:rPr>
          <w:b/>
        </w:rPr>
        <w:t>As a friend, and not the center of attention, John was happy to be present to hear “His voice”</w:t>
      </w:r>
      <w:r w:rsidR="008D0111">
        <w:rPr>
          <w:b/>
        </w:rPr>
        <w:t xml:space="preserve"> and know who He was now. </w:t>
      </w:r>
    </w:p>
    <w:p w14:paraId="24C25F43" w14:textId="77777777" w:rsidR="00770598" w:rsidRDefault="00770598" w:rsidP="00770598">
      <w:pPr>
        <w:pStyle w:val="ListParagraph"/>
        <w:numPr>
          <w:ilvl w:val="0"/>
          <w:numId w:val="1"/>
        </w:numPr>
        <w:rPr>
          <w:b/>
        </w:rPr>
      </w:pPr>
      <w:r>
        <w:rPr>
          <w:b/>
        </w:rPr>
        <w:t xml:space="preserve">John’s ministry was all about being in the background and seeing Jesus exalted. His role was to identify Jesus and make Him known. </w:t>
      </w:r>
    </w:p>
    <w:p w14:paraId="106D4167" w14:textId="044CF8CC" w:rsidR="00770598" w:rsidRDefault="00770598" w:rsidP="00770598">
      <w:pPr>
        <w:pStyle w:val="ListParagraph"/>
        <w:numPr>
          <w:ilvl w:val="0"/>
          <w:numId w:val="1"/>
        </w:numPr>
        <w:rPr>
          <w:b/>
        </w:rPr>
      </w:pPr>
      <w:r>
        <w:rPr>
          <w:b/>
        </w:rPr>
        <w:t xml:space="preserve">Once John “heard His voice” and made Him known, he was “fulfilled”. </w:t>
      </w:r>
    </w:p>
    <w:p w14:paraId="1F8F2CF6" w14:textId="5072C96B" w:rsidR="00770598" w:rsidRDefault="00770598" w:rsidP="00770598">
      <w:pPr>
        <w:pStyle w:val="ListParagraph"/>
        <w:numPr>
          <w:ilvl w:val="0"/>
          <w:numId w:val="1"/>
        </w:numPr>
        <w:rPr>
          <w:b/>
        </w:rPr>
      </w:pPr>
      <w:r>
        <w:rPr>
          <w:b/>
        </w:rPr>
        <w:t>Like Paul, John’s goal was to see Jesus “increase” and be glorified. For both, to live was occupied by seeing Jesus exalted in their lives (Gal. 2:20; Phil. 1:18-21).</w:t>
      </w:r>
    </w:p>
    <w:p w14:paraId="29F771CA" w14:textId="3F6FACE0" w:rsidR="001C1B2D" w:rsidRPr="00770598" w:rsidRDefault="001C1B2D" w:rsidP="00770598">
      <w:pPr>
        <w:pStyle w:val="ListParagraph"/>
        <w:numPr>
          <w:ilvl w:val="0"/>
          <w:numId w:val="1"/>
        </w:numPr>
        <w:rPr>
          <w:b/>
        </w:rPr>
      </w:pPr>
      <w:r>
        <w:rPr>
          <w:b/>
        </w:rPr>
        <w:t xml:space="preserve">John was a great example of one who had “come to the Light”. </w:t>
      </w:r>
    </w:p>
    <w:p w14:paraId="6722B064" w14:textId="121D572C" w:rsidR="001C1B2D" w:rsidRDefault="001C1B2D" w:rsidP="00550409">
      <w:pPr>
        <w:rPr>
          <w:b/>
        </w:rPr>
      </w:pPr>
      <w:r>
        <w:rPr>
          <w:b/>
        </w:rPr>
        <w:t>3:31-33</w:t>
      </w:r>
    </w:p>
    <w:p w14:paraId="5A872144" w14:textId="64C1B18B" w:rsidR="008D0111" w:rsidRDefault="008D0111" w:rsidP="006F7DCD">
      <w:pPr>
        <w:rPr>
          <w:b/>
          <w:bCs w:val="0"/>
        </w:rPr>
      </w:pPr>
      <w:r>
        <w:rPr>
          <w:b/>
          <w:bCs w:val="0"/>
        </w:rPr>
        <w:t xml:space="preserve">John was simply a man, as </w:t>
      </w:r>
      <w:r w:rsidR="00802E85">
        <w:rPr>
          <w:b/>
          <w:bCs w:val="0"/>
        </w:rPr>
        <w:t>opposed</w:t>
      </w:r>
      <w:r>
        <w:rPr>
          <w:b/>
          <w:bCs w:val="0"/>
        </w:rPr>
        <w:t xml:space="preserve"> to one “who </w:t>
      </w:r>
      <w:r w:rsidR="00802E85">
        <w:rPr>
          <w:b/>
          <w:bCs w:val="0"/>
        </w:rPr>
        <w:t>comes</w:t>
      </w:r>
      <w:r>
        <w:rPr>
          <w:b/>
          <w:bCs w:val="0"/>
        </w:rPr>
        <w:t xml:space="preserve"> from above”. </w:t>
      </w:r>
      <w:r w:rsidR="00802E85">
        <w:rPr>
          <w:b/>
          <w:bCs w:val="0"/>
        </w:rPr>
        <w:t xml:space="preserve">Jesus is clearly greater than John. </w:t>
      </w:r>
      <w:r w:rsidR="006F7DCD" w:rsidRPr="00C35F81">
        <w:rPr>
          <w:b/>
          <w:bCs w:val="0"/>
        </w:rPr>
        <w:t xml:space="preserve">He mentions in </w:t>
      </w:r>
      <w:r w:rsidR="00802E85">
        <w:rPr>
          <w:b/>
          <w:bCs w:val="0"/>
        </w:rPr>
        <w:t>verse</w:t>
      </w:r>
      <w:r w:rsidR="006F7DCD" w:rsidRPr="00C35F81">
        <w:rPr>
          <w:b/>
          <w:bCs w:val="0"/>
        </w:rPr>
        <w:t xml:space="preserve"> 35 that the father loves the </w:t>
      </w:r>
      <w:r w:rsidR="00802E85">
        <w:rPr>
          <w:b/>
          <w:bCs w:val="0"/>
        </w:rPr>
        <w:t>S</w:t>
      </w:r>
      <w:r w:rsidR="006F7DCD" w:rsidRPr="00C35F81">
        <w:rPr>
          <w:b/>
          <w:bCs w:val="0"/>
        </w:rPr>
        <w:t xml:space="preserve">on and </w:t>
      </w:r>
      <w:r w:rsidR="00802E85">
        <w:rPr>
          <w:b/>
          <w:bCs w:val="0"/>
        </w:rPr>
        <w:t>so</w:t>
      </w:r>
      <w:r w:rsidR="006F7DCD" w:rsidRPr="00C35F81">
        <w:rPr>
          <w:b/>
          <w:bCs w:val="0"/>
        </w:rPr>
        <w:t>, we should love him too.</w:t>
      </w:r>
    </w:p>
    <w:p w14:paraId="2CF8CFBE" w14:textId="35DBB665" w:rsidR="006F7DCD" w:rsidRDefault="00915625" w:rsidP="00CB1DFA">
      <w:r>
        <w:rPr>
          <w:b/>
          <w:bCs w:val="0"/>
        </w:rPr>
        <w:t>3:32-3</w:t>
      </w:r>
      <w:r w:rsidR="00503554">
        <w:rPr>
          <w:b/>
          <w:bCs w:val="0"/>
        </w:rPr>
        <w:t>4</w:t>
      </w:r>
      <w:r>
        <w:rPr>
          <w:b/>
          <w:bCs w:val="0"/>
        </w:rPr>
        <w:t xml:space="preserve"> To receive Jesus’ words is to receive </w:t>
      </w:r>
      <w:r w:rsidR="00503554">
        <w:rPr>
          <w:b/>
          <w:bCs w:val="0"/>
        </w:rPr>
        <w:t>God’s words</w:t>
      </w:r>
      <w:r>
        <w:rPr>
          <w:b/>
          <w:bCs w:val="0"/>
        </w:rPr>
        <w:t xml:space="preserve"> from the unlimited resource of God’s Spirit.</w:t>
      </w:r>
      <w:r w:rsidR="00503554">
        <w:rPr>
          <w:b/>
          <w:bCs w:val="0"/>
        </w:rPr>
        <w:t xml:space="preserve"> After all, God has given all things to Jesus so we should listen to Him.</w:t>
      </w:r>
      <w:r w:rsidR="006F7DCD" w:rsidRPr="00C35F81">
        <w:rPr>
          <w:b/>
          <w:bCs w:val="0"/>
        </w:rPr>
        <w:br/>
      </w:r>
      <w:r w:rsidR="006F7DCD" w:rsidRPr="00C35F81">
        <w:rPr>
          <w:b/>
          <w:bCs w:val="0"/>
        </w:rPr>
        <w:br/>
      </w:r>
      <w:r>
        <w:rPr>
          <w:b/>
          <w:bCs w:val="0"/>
        </w:rPr>
        <w:t xml:space="preserve">3:36 </w:t>
      </w:r>
      <w:r w:rsidR="00503554">
        <w:rPr>
          <w:b/>
          <w:bCs w:val="0"/>
        </w:rPr>
        <w:t>T</w:t>
      </w:r>
      <w:r w:rsidRPr="00915625">
        <w:rPr>
          <w:b/>
          <w:bCs w:val="0"/>
        </w:rPr>
        <w:t>he words "he who does not believe the Son" could also be translated "he who disobeys the Son." To reject the testimony of Jesus about Himself is to refuse to "obey" the implicit demand to accept that testimony. The result can only be God's temporal "wrath" resting on such a person.</w:t>
      </w:r>
      <w:r>
        <w:t xml:space="preserve">  </w:t>
      </w:r>
    </w:p>
    <w:p w14:paraId="7DE36311" w14:textId="7E20EB4C" w:rsidR="00ED1067" w:rsidRDefault="00ED1067" w:rsidP="00ED1067">
      <w:pPr>
        <w:jc w:val="center"/>
        <w:rPr>
          <w:b/>
          <w:bCs w:val="0"/>
          <w:u w:val="single"/>
        </w:rPr>
      </w:pPr>
      <w:r w:rsidRPr="00ED1067">
        <w:rPr>
          <w:b/>
          <w:bCs w:val="0"/>
          <w:u w:val="single"/>
        </w:rPr>
        <w:t>Summary</w:t>
      </w:r>
    </w:p>
    <w:p w14:paraId="3AB886D4" w14:textId="081EA6CF" w:rsidR="00ED1067" w:rsidRDefault="00ED1067" w:rsidP="00ED1067">
      <w:pPr>
        <w:rPr>
          <w:b/>
          <w:bCs w:val="0"/>
        </w:rPr>
      </w:pPr>
      <w:r w:rsidRPr="00ED1067">
        <w:rPr>
          <w:b/>
          <w:bCs w:val="0"/>
        </w:rPr>
        <w:t>Nicodemus</w:t>
      </w:r>
      <w:r>
        <w:rPr>
          <w:b/>
          <w:bCs w:val="0"/>
        </w:rPr>
        <w:t>, who comes by night, is an example of one who won’t come to the light and openly identify with Christ</w:t>
      </w:r>
      <w:r w:rsidR="004345BF">
        <w:rPr>
          <w:b/>
          <w:bCs w:val="0"/>
        </w:rPr>
        <w:t xml:space="preserve">. Of course, John becomes an example of one who contrasts with </w:t>
      </w:r>
      <w:r w:rsidR="003C6782">
        <w:rPr>
          <w:b/>
          <w:bCs w:val="0"/>
        </w:rPr>
        <w:t>Nic and want Jesus to increase while John soon sees the end of his ministry.</w:t>
      </w:r>
    </w:p>
    <w:p w14:paraId="547ACF8D" w14:textId="4D06506E" w:rsidR="003C6782" w:rsidRDefault="003C6782" w:rsidP="00ED1067">
      <w:pPr>
        <w:rPr>
          <w:b/>
          <w:bCs w:val="0"/>
        </w:rPr>
      </w:pPr>
      <w:r>
        <w:rPr>
          <w:b/>
          <w:bCs w:val="0"/>
        </w:rPr>
        <w:t>I wonder about myself and others. Do we need to be the center of attention? Are we among those who want to see our own lives “increase” and our desires realized at the expense of our Savior’s glory?</w:t>
      </w:r>
    </w:p>
    <w:p w14:paraId="69FF5B38" w14:textId="40E83BD1" w:rsidR="00ED1067" w:rsidRDefault="003C6782" w:rsidP="003C6782">
      <w:pPr>
        <w:jc w:val="center"/>
        <w:rPr>
          <w:b/>
          <w:bCs w:val="0"/>
        </w:rPr>
      </w:pPr>
      <w:r w:rsidRPr="003C6782">
        <w:rPr>
          <w:b/>
          <w:bCs w:val="0"/>
        </w:rPr>
        <w:t>Trials: The Lord may not have planned that this should overtake me, but he has most certainly permitted it, therefore, though it were an attack from an enemy, by the time it reaches me it has the Lord's permission and therefore all is well</w:t>
      </w:r>
      <w:r>
        <w:rPr>
          <w:b/>
          <w:bCs w:val="0"/>
        </w:rPr>
        <w:t>, and He will cause it, like all life’s circumstances, to work together for good.</w:t>
      </w:r>
      <w:r w:rsidRPr="00C35F81">
        <w:rPr>
          <w:b/>
          <w:bCs w:val="0"/>
        </w:rPr>
        <w:br/>
      </w:r>
    </w:p>
    <w:p w14:paraId="58BDAFAE" w14:textId="77777777" w:rsidR="00DB2F30" w:rsidRDefault="00DB2F30" w:rsidP="00DB2F30">
      <w:pPr>
        <w:jc w:val="center"/>
        <w:rPr>
          <w:b/>
          <w:bCs w:val="0"/>
        </w:rPr>
      </w:pPr>
      <w:r>
        <w:rPr>
          <w:b/>
          <w:bCs w:val="0"/>
        </w:rPr>
        <w:lastRenderedPageBreak/>
        <w:t>Wrongly dividing the Word of Truth</w:t>
      </w:r>
    </w:p>
    <w:p w14:paraId="00098A65" w14:textId="77777777" w:rsidR="00DB2F30" w:rsidRDefault="00DB2F30" w:rsidP="00DB2F30">
      <w:pPr>
        <w:rPr>
          <w:b/>
          <w:bCs w:val="0"/>
        </w:rPr>
      </w:pPr>
      <w:r>
        <w:rPr>
          <w:b/>
          <w:bCs w:val="0"/>
        </w:rPr>
        <w:t>Matt. 4:12 – John the Baptist is in prison</w:t>
      </w:r>
    </w:p>
    <w:p w14:paraId="090EF28D" w14:textId="77777777" w:rsidR="00DB2F30" w:rsidRDefault="00DB2F30" w:rsidP="00DB2F30">
      <w:pPr>
        <w:rPr>
          <w:b/>
          <w:bCs w:val="0"/>
        </w:rPr>
      </w:pPr>
      <w:r>
        <w:rPr>
          <w:b/>
          <w:bCs w:val="0"/>
        </w:rPr>
        <w:t>John 3-4</w:t>
      </w:r>
    </w:p>
    <w:p w14:paraId="1D7BC4FF" w14:textId="77777777" w:rsidR="00DB2F30" w:rsidRDefault="00DB2F30" w:rsidP="00DB2F30">
      <w:pPr>
        <w:pStyle w:val="ListParagraph"/>
        <w:numPr>
          <w:ilvl w:val="0"/>
          <w:numId w:val="2"/>
        </w:numPr>
        <w:rPr>
          <w:b/>
          <w:bCs w:val="0"/>
        </w:rPr>
      </w:pPr>
      <w:r>
        <w:rPr>
          <w:b/>
          <w:bCs w:val="0"/>
        </w:rPr>
        <w:t>John is NOT in prison</w:t>
      </w:r>
    </w:p>
    <w:p w14:paraId="30412D7E" w14:textId="77777777" w:rsidR="00DB2F30" w:rsidRDefault="00DB2F30" w:rsidP="00DB2F30">
      <w:pPr>
        <w:pStyle w:val="ListParagraph"/>
        <w:numPr>
          <w:ilvl w:val="0"/>
          <w:numId w:val="2"/>
        </w:numPr>
        <w:rPr>
          <w:b/>
          <w:bCs w:val="0"/>
        </w:rPr>
      </w:pPr>
      <w:r>
        <w:rPr>
          <w:b/>
          <w:bCs w:val="0"/>
        </w:rPr>
        <w:t>Jesus tells us that we need to be born again to enter the Kingdom of God</w:t>
      </w:r>
    </w:p>
    <w:p w14:paraId="4F7B0DA5" w14:textId="77777777" w:rsidR="00DB2F30" w:rsidRDefault="00DB2F30" w:rsidP="00DB2F30">
      <w:pPr>
        <w:pStyle w:val="ListParagraph"/>
        <w:numPr>
          <w:ilvl w:val="0"/>
          <w:numId w:val="2"/>
        </w:numPr>
        <w:rPr>
          <w:b/>
          <w:bCs w:val="0"/>
        </w:rPr>
      </w:pPr>
      <w:r>
        <w:rPr>
          <w:b/>
          <w:bCs w:val="0"/>
        </w:rPr>
        <w:t>Jesus tells us how to be born of the Spirit; by believing in Jesus Christ for eternal life (John 3:14-16, 18-36)</w:t>
      </w:r>
    </w:p>
    <w:p w14:paraId="3EC748BC" w14:textId="77777777" w:rsidR="00DB2F30" w:rsidRDefault="00DB2F30" w:rsidP="00DB2F30">
      <w:pPr>
        <w:pStyle w:val="ListParagraph"/>
        <w:numPr>
          <w:ilvl w:val="0"/>
          <w:numId w:val="2"/>
        </w:numPr>
        <w:rPr>
          <w:b/>
          <w:bCs w:val="0"/>
        </w:rPr>
      </w:pPr>
      <w:r>
        <w:rPr>
          <w:b/>
          <w:bCs w:val="0"/>
        </w:rPr>
        <w:t>The disciples knew this truth</w:t>
      </w:r>
    </w:p>
    <w:p w14:paraId="7E3E2D4F" w14:textId="77777777" w:rsidR="00DB2F30" w:rsidRDefault="00DB2F30" w:rsidP="00DB2F30">
      <w:pPr>
        <w:pStyle w:val="ListParagraph"/>
        <w:numPr>
          <w:ilvl w:val="0"/>
          <w:numId w:val="2"/>
        </w:numPr>
        <w:rPr>
          <w:b/>
          <w:bCs w:val="0"/>
        </w:rPr>
      </w:pPr>
      <w:r>
        <w:rPr>
          <w:b/>
          <w:bCs w:val="0"/>
        </w:rPr>
        <w:t>This occurs before the Sermon on the Mount in Mt. 5-7, after John was in prison and the disciples had already learned how to enter the Kingdom.</w:t>
      </w:r>
    </w:p>
    <w:p w14:paraId="325D27CF" w14:textId="77777777" w:rsidR="00DB2F30" w:rsidRDefault="00DB2F30" w:rsidP="00DB2F30">
      <w:pPr>
        <w:rPr>
          <w:b/>
          <w:bCs w:val="0"/>
        </w:rPr>
      </w:pPr>
      <w:r>
        <w:rPr>
          <w:b/>
          <w:bCs w:val="0"/>
        </w:rPr>
        <w:t>Matthew 7:15-23 and the danger of assumptions</w:t>
      </w:r>
    </w:p>
    <w:p w14:paraId="3ACD10A2" w14:textId="77777777" w:rsidR="00DB2F30" w:rsidRDefault="00DB2F30" w:rsidP="00DB2F30">
      <w:pPr>
        <w:pStyle w:val="ListParagraph"/>
        <w:numPr>
          <w:ilvl w:val="0"/>
          <w:numId w:val="3"/>
        </w:numPr>
        <w:rPr>
          <w:b/>
          <w:bCs w:val="0"/>
        </w:rPr>
      </w:pPr>
      <w:r>
        <w:rPr>
          <w:b/>
          <w:bCs w:val="0"/>
        </w:rPr>
        <w:t>Jesus' own words say He is warning about false prophets</w:t>
      </w:r>
    </w:p>
    <w:p w14:paraId="6803E7EC" w14:textId="77777777" w:rsidR="00DB2F30" w:rsidRDefault="00DB2F30" w:rsidP="00DB2F30">
      <w:pPr>
        <w:pStyle w:val="ListParagraph"/>
        <w:numPr>
          <w:ilvl w:val="0"/>
          <w:numId w:val="3"/>
        </w:numPr>
        <w:rPr>
          <w:b/>
          <w:bCs w:val="0"/>
        </w:rPr>
      </w:pPr>
      <w:r>
        <w:rPr>
          <w:b/>
          <w:bCs w:val="0"/>
        </w:rPr>
        <w:t>Almost everyone reads those words as, “Watch out for professing Christians who are not really believers. You can tell who is a Christian and who is not by how they live (their fruit).)</w:t>
      </w:r>
    </w:p>
    <w:p w14:paraId="78E5371A" w14:textId="77777777" w:rsidR="00DB2F30" w:rsidRDefault="00DB2F30" w:rsidP="00DB2F30">
      <w:pPr>
        <w:pStyle w:val="ListParagraph"/>
        <w:numPr>
          <w:ilvl w:val="0"/>
          <w:numId w:val="3"/>
        </w:numPr>
        <w:rPr>
          <w:b/>
          <w:bCs w:val="0"/>
        </w:rPr>
      </w:pPr>
      <w:r>
        <w:rPr>
          <w:b/>
          <w:bCs w:val="0"/>
        </w:rPr>
        <w:t>Nowhere is fruit defined in this passage and, of course, that’s on purpose</w:t>
      </w:r>
    </w:p>
    <w:p w14:paraId="0C7FCFA4" w14:textId="77777777" w:rsidR="00DB2F30" w:rsidRDefault="00DB2F30" w:rsidP="00DB2F30">
      <w:pPr>
        <w:pStyle w:val="ListParagraph"/>
        <w:numPr>
          <w:ilvl w:val="0"/>
          <w:numId w:val="3"/>
        </w:numPr>
        <w:rPr>
          <w:b/>
          <w:bCs w:val="0"/>
        </w:rPr>
      </w:pPr>
      <w:r>
        <w:rPr>
          <w:b/>
          <w:bCs w:val="0"/>
        </w:rPr>
        <w:t>Most (including me before) understand “fruit to be” something like “lifestyle, or works”), but that view doesn’t fit the language here</w:t>
      </w:r>
    </w:p>
    <w:p w14:paraId="1E4D8F56" w14:textId="77777777" w:rsidR="00DB2F30" w:rsidRDefault="00DB2F30" w:rsidP="00DB2F30">
      <w:pPr>
        <w:pStyle w:val="ListParagraph"/>
        <w:numPr>
          <w:ilvl w:val="0"/>
          <w:numId w:val="3"/>
        </w:numPr>
        <w:rPr>
          <w:b/>
          <w:bCs w:val="0"/>
        </w:rPr>
      </w:pPr>
      <w:r>
        <w:rPr>
          <w:b/>
          <w:bCs w:val="0"/>
        </w:rPr>
        <w:t>In this view, a “good tree” would be a Christian and “bad fruit” would be something like “sin”</w:t>
      </w:r>
    </w:p>
    <w:p w14:paraId="20809808" w14:textId="77777777" w:rsidR="00DB2F30" w:rsidRDefault="00DB2F30" w:rsidP="00DB2F30">
      <w:pPr>
        <w:pStyle w:val="ListParagraph"/>
        <w:numPr>
          <w:ilvl w:val="0"/>
          <w:numId w:val="3"/>
        </w:numPr>
        <w:rPr>
          <w:b/>
          <w:bCs w:val="0"/>
        </w:rPr>
      </w:pPr>
      <w:r>
        <w:rPr>
          <w:b/>
          <w:bCs w:val="0"/>
        </w:rPr>
        <w:t>So, 7:18 would be “A Christian cannot do bad things” or something like that. And, a “non-Christian cannot do good things”; both statements are unproven assumptions, at best.</w:t>
      </w:r>
    </w:p>
    <w:p w14:paraId="005530D2" w14:textId="77777777" w:rsidR="00DB2F30" w:rsidRDefault="00DB2F30" w:rsidP="00DB2F30">
      <w:pPr>
        <w:pStyle w:val="ListParagraph"/>
        <w:numPr>
          <w:ilvl w:val="0"/>
          <w:numId w:val="3"/>
        </w:numPr>
        <w:rPr>
          <w:b/>
          <w:bCs w:val="0"/>
        </w:rPr>
      </w:pPr>
      <w:r>
        <w:rPr>
          <w:b/>
          <w:bCs w:val="0"/>
        </w:rPr>
        <w:t>How does this view connect with 7:15? What is the “sheep’s clothing”?</w:t>
      </w:r>
    </w:p>
    <w:p w14:paraId="5F3E8775" w14:textId="77777777" w:rsidR="00DB2F30" w:rsidRDefault="00DB2F30" w:rsidP="00DB2F30">
      <w:pPr>
        <w:rPr>
          <w:b/>
          <w:bCs w:val="0"/>
        </w:rPr>
      </w:pPr>
      <w:r>
        <w:rPr>
          <w:b/>
          <w:bCs w:val="0"/>
        </w:rPr>
        <w:t>Matthew 12:33-37 – Helpful words</w:t>
      </w:r>
    </w:p>
    <w:p w14:paraId="7CDF82EC" w14:textId="77777777" w:rsidR="00DB2F30" w:rsidRDefault="00DB2F30" w:rsidP="00DB2F30">
      <w:pPr>
        <w:rPr>
          <w:b/>
          <w:bCs w:val="0"/>
        </w:rPr>
      </w:pPr>
      <w:r>
        <w:rPr>
          <w:b/>
          <w:bCs w:val="0"/>
        </w:rPr>
        <w:t>Context: The Blasphemy of the Holy Spirit; a verbal sin Mt. 12:22-32</w:t>
      </w:r>
    </w:p>
    <w:p w14:paraId="25AE83C8" w14:textId="77777777" w:rsidR="00DB2F30" w:rsidRDefault="00DB2F30" w:rsidP="00DB2F30">
      <w:pPr>
        <w:pStyle w:val="ListParagraph"/>
        <w:numPr>
          <w:ilvl w:val="0"/>
          <w:numId w:val="4"/>
        </w:numPr>
        <w:rPr>
          <w:b/>
          <w:bCs w:val="0"/>
        </w:rPr>
      </w:pPr>
      <w:r>
        <w:rPr>
          <w:b/>
          <w:bCs w:val="0"/>
        </w:rPr>
        <w:t>The Pharisees had verbally attributed the works of the Spirit proving Jesus was the Christ to a Satanic source. The result would be the people would not believe (John 14:11; 20:30-31). If they didn’t believe, they would not be forgiven. Jesus did not say this was the “unpardonable sin” but rather that it was a sin that would not be forgiven (because they would not believe).</w:t>
      </w:r>
    </w:p>
    <w:p w14:paraId="330266CD" w14:textId="77777777" w:rsidR="00DB2F30" w:rsidRDefault="00DB2F30" w:rsidP="00DB2F30">
      <w:pPr>
        <w:pStyle w:val="ListParagraph"/>
        <w:numPr>
          <w:ilvl w:val="0"/>
          <w:numId w:val="4"/>
        </w:numPr>
        <w:rPr>
          <w:b/>
          <w:bCs w:val="0"/>
        </w:rPr>
      </w:pPr>
      <w:r>
        <w:rPr>
          <w:b/>
          <w:bCs w:val="0"/>
        </w:rPr>
        <w:t>Jesus goes on to condemn that generation (12:39-42) because of this verbal sin (blasphemy)</w:t>
      </w:r>
    </w:p>
    <w:p w14:paraId="7E2E8376" w14:textId="77777777" w:rsidR="00DB2F30" w:rsidRDefault="00DB2F30" w:rsidP="00DB2F30">
      <w:pPr>
        <w:rPr>
          <w:b/>
          <w:bCs w:val="0"/>
        </w:rPr>
      </w:pPr>
      <w:r>
        <w:rPr>
          <w:b/>
          <w:bCs w:val="0"/>
        </w:rPr>
        <w:t>The explanation – 12:33-37</w:t>
      </w:r>
    </w:p>
    <w:p w14:paraId="59764086" w14:textId="77777777" w:rsidR="00DB2F30" w:rsidRPr="007F7861" w:rsidRDefault="00DB2F30" w:rsidP="00DB2F30">
      <w:pPr>
        <w:pStyle w:val="ListParagraph"/>
        <w:numPr>
          <w:ilvl w:val="0"/>
          <w:numId w:val="6"/>
        </w:numPr>
        <w:rPr>
          <w:b/>
          <w:bCs w:val="0"/>
        </w:rPr>
      </w:pPr>
      <w:r>
        <w:rPr>
          <w:b/>
          <w:bCs w:val="0"/>
        </w:rPr>
        <w:t>12:33 Identical language to Matt. 7; Is that on purpose or an accident?</w:t>
      </w:r>
    </w:p>
    <w:p w14:paraId="28963BDC" w14:textId="77777777" w:rsidR="00DB2F30" w:rsidRPr="00454CE0" w:rsidRDefault="00DB2F30" w:rsidP="00DB2F30">
      <w:pPr>
        <w:pStyle w:val="ListParagraph"/>
        <w:numPr>
          <w:ilvl w:val="0"/>
          <w:numId w:val="5"/>
        </w:numPr>
        <w:rPr>
          <w:b/>
          <w:bCs w:val="0"/>
        </w:rPr>
      </w:pPr>
      <w:r>
        <w:rPr>
          <w:b/>
          <w:bCs w:val="0"/>
        </w:rPr>
        <w:t xml:space="preserve">12:34, 36-37 explains what the fruit is; </w:t>
      </w:r>
      <w:r w:rsidRPr="00454CE0">
        <w:rPr>
          <w:b/>
          <w:bCs w:val="0"/>
          <w:sz w:val="28"/>
          <w:szCs w:val="28"/>
          <w:u w:val="single"/>
        </w:rPr>
        <w:t>word</w:t>
      </w:r>
      <w:r>
        <w:rPr>
          <w:b/>
          <w:bCs w:val="0"/>
          <w:sz w:val="28"/>
          <w:szCs w:val="28"/>
          <w:u w:val="single"/>
        </w:rPr>
        <w:t xml:space="preserve">s </w:t>
      </w:r>
    </w:p>
    <w:p w14:paraId="26831EF8" w14:textId="77777777" w:rsidR="00DB2F30" w:rsidRDefault="00DB2F30" w:rsidP="00DB2F30">
      <w:pPr>
        <w:pStyle w:val="ListParagraph"/>
        <w:numPr>
          <w:ilvl w:val="0"/>
          <w:numId w:val="5"/>
        </w:numPr>
        <w:rPr>
          <w:b/>
          <w:bCs w:val="0"/>
        </w:rPr>
      </w:pPr>
      <w:r>
        <w:rPr>
          <w:b/>
          <w:bCs w:val="0"/>
        </w:rPr>
        <w:t>This makes perfect sense in light of who Jesus is concerned about in 7:15</w:t>
      </w:r>
    </w:p>
    <w:p w14:paraId="0F47E4D7" w14:textId="77777777" w:rsidR="00DB2F30" w:rsidRDefault="00DB2F30" w:rsidP="00DB2F30">
      <w:pPr>
        <w:pStyle w:val="ListParagraph"/>
        <w:numPr>
          <w:ilvl w:val="0"/>
          <w:numId w:val="5"/>
        </w:numPr>
        <w:rPr>
          <w:b/>
          <w:bCs w:val="0"/>
        </w:rPr>
      </w:pPr>
      <w:r>
        <w:rPr>
          <w:b/>
          <w:bCs w:val="0"/>
        </w:rPr>
        <w:lastRenderedPageBreak/>
        <w:t>False prophets LOOK LIKE Christians (sheep’s clothing), act like them</w:t>
      </w:r>
    </w:p>
    <w:p w14:paraId="5422D04A" w14:textId="77777777" w:rsidR="00DB2F30" w:rsidRDefault="00DB2F30" w:rsidP="00DB2F30">
      <w:pPr>
        <w:pStyle w:val="ListParagraph"/>
        <w:numPr>
          <w:ilvl w:val="0"/>
          <w:numId w:val="5"/>
        </w:numPr>
        <w:rPr>
          <w:b/>
          <w:bCs w:val="0"/>
        </w:rPr>
      </w:pPr>
      <w:r>
        <w:rPr>
          <w:b/>
          <w:bCs w:val="0"/>
        </w:rPr>
        <w:t>But, they expose themselves by false prophecies</w:t>
      </w:r>
    </w:p>
    <w:p w14:paraId="569D8BF6" w14:textId="77777777" w:rsidR="00DB2F30" w:rsidRDefault="00DB2F30" w:rsidP="00DB2F30">
      <w:pPr>
        <w:pStyle w:val="ListParagraph"/>
        <w:numPr>
          <w:ilvl w:val="0"/>
          <w:numId w:val="5"/>
        </w:numPr>
        <w:rPr>
          <w:b/>
          <w:bCs w:val="0"/>
        </w:rPr>
      </w:pPr>
      <w:r>
        <w:rPr>
          <w:b/>
          <w:bCs w:val="0"/>
        </w:rPr>
        <w:t>Dt. 18:20-22 – They should be glad they are in the Church Age!!</w:t>
      </w:r>
    </w:p>
    <w:p w14:paraId="750F377A" w14:textId="77777777" w:rsidR="00DB2F30" w:rsidRDefault="00DB2F30" w:rsidP="00DB2F30">
      <w:pPr>
        <w:rPr>
          <w:b/>
          <w:bCs w:val="0"/>
        </w:rPr>
      </w:pPr>
      <w:r>
        <w:rPr>
          <w:b/>
          <w:bCs w:val="0"/>
        </w:rPr>
        <w:t>Matt. 7:21-22</w:t>
      </w:r>
    </w:p>
    <w:p w14:paraId="63D03EBA" w14:textId="77777777" w:rsidR="00DB2F30" w:rsidRDefault="00DB2F30" w:rsidP="00DB2F30">
      <w:pPr>
        <w:pStyle w:val="ListParagraph"/>
        <w:numPr>
          <w:ilvl w:val="0"/>
          <w:numId w:val="7"/>
        </w:numPr>
        <w:rPr>
          <w:b/>
          <w:bCs w:val="0"/>
        </w:rPr>
      </w:pPr>
      <w:r>
        <w:rPr>
          <w:b/>
          <w:bCs w:val="0"/>
        </w:rPr>
        <w:t xml:space="preserve">Most understand Jesus to be saying something like, “Obey, make Jesus Lord.” </w:t>
      </w:r>
    </w:p>
    <w:p w14:paraId="470345B4" w14:textId="77777777" w:rsidR="00DB2F30" w:rsidRDefault="00DB2F30" w:rsidP="00DB2F30">
      <w:pPr>
        <w:pStyle w:val="ListParagraph"/>
        <w:numPr>
          <w:ilvl w:val="0"/>
          <w:numId w:val="7"/>
        </w:numPr>
        <w:rPr>
          <w:b/>
          <w:bCs w:val="0"/>
        </w:rPr>
      </w:pPr>
      <w:r>
        <w:rPr>
          <w:b/>
          <w:bCs w:val="0"/>
        </w:rPr>
        <w:t>What is the “will of God” to enter the Kingdom? The disciples knew!</w:t>
      </w:r>
    </w:p>
    <w:p w14:paraId="6395E5F3" w14:textId="77777777" w:rsidR="00DB2F30" w:rsidRDefault="00DB2F30" w:rsidP="00DB2F30">
      <w:pPr>
        <w:pStyle w:val="ListParagraph"/>
        <w:numPr>
          <w:ilvl w:val="0"/>
          <w:numId w:val="7"/>
        </w:numPr>
        <w:rPr>
          <w:b/>
          <w:bCs w:val="0"/>
        </w:rPr>
      </w:pPr>
      <w:r>
        <w:rPr>
          <w:b/>
          <w:bCs w:val="0"/>
        </w:rPr>
        <w:t xml:space="preserve">We believe in Jesus to be born again. </w:t>
      </w:r>
    </w:p>
    <w:p w14:paraId="08A39A22" w14:textId="77777777" w:rsidR="00DB2F30" w:rsidRDefault="00DB2F30" w:rsidP="00DB2F30">
      <w:pPr>
        <w:pStyle w:val="ListParagraph"/>
        <w:numPr>
          <w:ilvl w:val="0"/>
          <w:numId w:val="7"/>
        </w:numPr>
        <w:rPr>
          <w:b/>
          <w:bCs w:val="0"/>
        </w:rPr>
      </w:pPr>
      <w:r>
        <w:rPr>
          <w:b/>
          <w:bCs w:val="0"/>
        </w:rPr>
        <w:t>The reality is that there will likely be tens of millions who will appeal to themselves and their commitment, as I would have</w:t>
      </w:r>
    </w:p>
    <w:p w14:paraId="075CD1B0" w14:textId="77777777" w:rsidR="00DB2F30" w:rsidRDefault="00DB2F30" w:rsidP="00DB2F30">
      <w:pPr>
        <w:pStyle w:val="ListParagraph"/>
        <w:numPr>
          <w:ilvl w:val="0"/>
          <w:numId w:val="7"/>
        </w:numPr>
        <w:rPr>
          <w:b/>
          <w:bCs w:val="0"/>
        </w:rPr>
      </w:pPr>
      <w:r>
        <w:rPr>
          <w:b/>
          <w:bCs w:val="0"/>
        </w:rPr>
        <w:t>They will be wrong</w:t>
      </w:r>
    </w:p>
    <w:p w14:paraId="0EE4FD6B" w14:textId="77777777" w:rsidR="00DB2F30" w:rsidRDefault="00DB2F30" w:rsidP="00DB2F30">
      <w:pPr>
        <w:pStyle w:val="ListParagraph"/>
        <w:numPr>
          <w:ilvl w:val="0"/>
          <w:numId w:val="7"/>
        </w:numPr>
        <w:rPr>
          <w:b/>
          <w:bCs w:val="0"/>
        </w:rPr>
      </w:pPr>
      <w:r>
        <w:rPr>
          <w:b/>
          <w:bCs w:val="0"/>
        </w:rPr>
        <w:t xml:space="preserve">The have no relationship with him (“I never knew you”) because they did not believe but relied on their works. Notice in particular they said they “Prophesied in Your name”, though they are “false prophets”. </w:t>
      </w:r>
    </w:p>
    <w:p w14:paraId="01DAB95B" w14:textId="77777777" w:rsidR="00DB2F30" w:rsidRDefault="00DB2F30" w:rsidP="00DB2F30">
      <w:pPr>
        <w:pStyle w:val="ListParagraph"/>
        <w:numPr>
          <w:ilvl w:val="0"/>
          <w:numId w:val="7"/>
        </w:numPr>
        <w:rPr>
          <w:b/>
          <w:bCs w:val="0"/>
        </w:rPr>
      </w:pPr>
      <w:r>
        <w:rPr>
          <w:b/>
          <w:bCs w:val="0"/>
        </w:rPr>
        <w:t>Many unbelievers name His name, even calling Him “Lord”, relying on themselves, their commitment, and obedience. They will condemn those who do not follow their “example” making Him Lord of their lives. But, just like the Rich Young Ruler who claimed to have obeyed from “his youth”, they have never been saved. Instead of trusting in Christ to be given HIS life, they rely on giving Him theirs.</w:t>
      </w:r>
    </w:p>
    <w:p w14:paraId="3F059679" w14:textId="77777777" w:rsidR="00DB2F30" w:rsidRDefault="00DB2F30" w:rsidP="00DB2F30">
      <w:pPr>
        <w:pStyle w:val="ListParagraph"/>
        <w:numPr>
          <w:ilvl w:val="0"/>
          <w:numId w:val="7"/>
        </w:numPr>
        <w:rPr>
          <w:b/>
          <w:bCs w:val="0"/>
        </w:rPr>
      </w:pPr>
    </w:p>
    <w:p w14:paraId="546A8590" w14:textId="77777777" w:rsidR="00DB2F30" w:rsidRDefault="00DB2F30" w:rsidP="00DB2F30">
      <w:pPr>
        <w:jc w:val="center"/>
        <w:rPr>
          <w:b/>
          <w:bCs w:val="0"/>
        </w:rPr>
      </w:pPr>
      <w:r>
        <w:rPr>
          <w:b/>
          <w:bCs w:val="0"/>
        </w:rPr>
        <w:t>How these texts are commonly used:</w:t>
      </w:r>
    </w:p>
    <w:p w14:paraId="1592BB7C" w14:textId="77777777" w:rsidR="00DB2F30" w:rsidRDefault="00DB2F30" w:rsidP="00DB2F30">
      <w:pPr>
        <w:rPr>
          <w:b/>
          <w:bCs w:val="0"/>
        </w:rPr>
      </w:pPr>
      <w:r>
        <w:rPr>
          <w:b/>
          <w:bCs w:val="0"/>
        </w:rPr>
        <w:t>7:15-20: If you don’t live like a Christian, you are not a Christian</w:t>
      </w:r>
    </w:p>
    <w:p w14:paraId="392F332D" w14:textId="77777777" w:rsidR="00DB2F30" w:rsidRDefault="00DB2F30" w:rsidP="00DB2F30">
      <w:pPr>
        <w:rPr>
          <w:b/>
          <w:bCs w:val="0"/>
        </w:rPr>
      </w:pPr>
      <w:r>
        <w:rPr>
          <w:b/>
          <w:bCs w:val="0"/>
        </w:rPr>
        <w:t>Whether or not that is true, this passage does not teach that</w:t>
      </w:r>
    </w:p>
    <w:p w14:paraId="62CB28DA" w14:textId="77777777" w:rsidR="00DB2F30" w:rsidRDefault="00DB2F30" w:rsidP="00DB2F30">
      <w:pPr>
        <w:rPr>
          <w:b/>
          <w:bCs w:val="0"/>
        </w:rPr>
      </w:pPr>
      <w:r>
        <w:rPr>
          <w:b/>
          <w:bCs w:val="0"/>
        </w:rPr>
        <w:t>7:21-22: If you do not obey Jesus, make Him Lord, you will not enter the Kingdom</w:t>
      </w:r>
    </w:p>
    <w:p w14:paraId="26EB156E" w14:textId="77777777" w:rsidR="00DB2F30" w:rsidRDefault="00DB2F30" w:rsidP="00DB2F30">
      <w:pPr>
        <w:rPr>
          <w:b/>
          <w:bCs w:val="0"/>
        </w:rPr>
      </w:pPr>
      <w:r>
        <w:rPr>
          <w:b/>
          <w:bCs w:val="0"/>
        </w:rPr>
        <w:t>Whether or not that is true, this passage does not teach that</w:t>
      </w:r>
    </w:p>
    <w:p w14:paraId="23A1D575" w14:textId="77777777" w:rsidR="00DB2F30" w:rsidRDefault="00DB2F30" w:rsidP="00DB2F30">
      <w:pPr>
        <w:jc w:val="center"/>
        <w:rPr>
          <w:b/>
          <w:bCs w:val="0"/>
        </w:rPr>
      </w:pPr>
      <w:r>
        <w:rPr>
          <w:b/>
          <w:bCs w:val="0"/>
        </w:rPr>
        <w:t>What they do teach;</w:t>
      </w:r>
    </w:p>
    <w:p w14:paraId="1286C1B3" w14:textId="77777777" w:rsidR="00DB2F30" w:rsidRDefault="00DB2F30" w:rsidP="00DB2F30">
      <w:pPr>
        <w:rPr>
          <w:b/>
          <w:bCs w:val="0"/>
        </w:rPr>
      </w:pPr>
      <w:r>
        <w:rPr>
          <w:b/>
          <w:bCs w:val="0"/>
        </w:rPr>
        <w:t>7:15-20: False prophets are known by false prophecies and often act like Christians should act.</w:t>
      </w:r>
    </w:p>
    <w:p w14:paraId="56C19B7C" w14:textId="77777777" w:rsidR="00DB2F30" w:rsidRPr="00E02C7D" w:rsidRDefault="00DB2F30" w:rsidP="00DB2F30">
      <w:pPr>
        <w:rPr>
          <w:b/>
          <w:bCs w:val="0"/>
        </w:rPr>
      </w:pPr>
      <w:r>
        <w:rPr>
          <w:b/>
          <w:bCs w:val="0"/>
        </w:rPr>
        <w:t>7:21-22: Many who profess Christ, even calling Him Lord, and rely on their actions, have never been born again</w:t>
      </w:r>
    </w:p>
    <w:p w14:paraId="4745B857" w14:textId="77777777" w:rsidR="00DB2F30" w:rsidRPr="00ED1067" w:rsidRDefault="00DB2F30" w:rsidP="003C6782">
      <w:pPr>
        <w:jc w:val="center"/>
        <w:rPr>
          <w:b/>
          <w:bCs w:val="0"/>
        </w:rPr>
      </w:pPr>
    </w:p>
    <w:sectPr w:rsidR="00DB2F30" w:rsidRPr="00ED1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DD6"/>
    <w:multiLevelType w:val="hybridMultilevel"/>
    <w:tmpl w:val="A8CC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83657"/>
    <w:multiLevelType w:val="hybridMultilevel"/>
    <w:tmpl w:val="CFF0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82106"/>
    <w:multiLevelType w:val="hybridMultilevel"/>
    <w:tmpl w:val="3FBE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257F5"/>
    <w:multiLevelType w:val="hybridMultilevel"/>
    <w:tmpl w:val="1490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F7213"/>
    <w:multiLevelType w:val="hybridMultilevel"/>
    <w:tmpl w:val="09C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65A4D"/>
    <w:multiLevelType w:val="hybridMultilevel"/>
    <w:tmpl w:val="29A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91AF3"/>
    <w:multiLevelType w:val="hybridMultilevel"/>
    <w:tmpl w:val="3A32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36264">
    <w:abstractNumId w:val="5"/>
  </w:num>
  <w:num w:numId="2" w16cid:durableId="573853918">
    <w:abstractNumId w:val="1"/>
  </w:num>
  <w:num w:numId="3" w16cid:durableId="841817370">
    <w:abstractNumId w:val="3"/>
  </w:num>
  <w:num w:numId="4" w16cid:durableId="385300603">
    <w:abstractNumId w:val="0"/>
  </w:num>
  <w:num w:numId="5" w16cid:durableId="1001544222">
    <w:abstractNumId w:val="6"/>
  </w:num>
  <w:num w:numId="6" w16cid:durableId="346753112">
    <w:abstractNumId w:val="4"/>
  </w:num>
  <w:num w:numId="7" w16cid:durableId="141239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11"/>
    <w:rsid w:val="00047965"/>
    <w:rsid w:val="000649B3"/>
    <w:rsid w:val="00125E47"/>
    <w:rsid w:val="001345C8"/>
    <w:rsid w:val="00156E80"/>
    <w:rsid w:val="00180B2E"/>
    <w:rsid w:val="001C1B2D"/>
    <w:rsid w:val="001C2673"/>
    <w:rsid w:val="0023463F"/>
    <w:rsid w:val="002F45F5"/>
    <w:rsid w:val="003234E0"/>
    <w:rsid w:val="003C6782"/>
    <w:rsid w:val="004345BF"/>
    <w:rsid w:val="00462521"/>
    <w:rsid w:val="00503554"/>
    <w:rsid w:val="00550409"/>
    <w:rsid w:val="006E5531"/>
    <w:rsid w:val="006F709B"/>
    <w:rsid w:val="006F7DCD"/>
    <w:rsid w:val="00770598"/>
    <w:rsid w:val="00785797"/>
    <w:rsid w:val="00802E85"/>
    <w:rsid w:val="00820811"/>
    <w:rsid w:val="008524C6"/>
    <w:rsid w:val="008A009B"/>
    <w:rsid w:val="008A1082"/>
    <w:rsid w:val="008D0111"/>
    <w:rsid w:val="008D6754"/>
    <w:rsid w:val="00915625"/>
    <w:rsid w:val="009644E7"/>
    <w:rsid w:val="00980AE1"/>
    <w:rsid w:val="00993731"/>
    <w:rsid w:val="009F220D"/>
    <w:rsid w:val="00A8254A"/>
    <w:rsid w:val="00B360A2"/>
    <w:rsid w:val="00B6593D"/>
    <w:rsid w:val="00C55901"/>
    <w:rsid w:val="00CB1DFA"/>
    <w:rsid w:val="00CD6FCA"/>
    <w:rsid w:val="00DB2F30"/>
    <w:rsid w:val="00ED1067"/>
    <w:rsid w:val="00EE4B93"/>
    <w:rsid w:val="00EF51FB"/>
    <w:rsid w:val="00FB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8C93D"/>
  <w15:chartTrackingRefBased/>
  <w15:docId w15:val="{0CA56335-79EB-4046-AA06-0725285D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8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8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08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08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08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08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08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81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8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08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08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08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08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08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0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8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8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0811"/>
    <w:pPr>
      <w:spacing w:before="160"/>
      <w:jc w:val="center"/>
    </w:pPr>
    <w:rPr>
      <w:i/>
      <w:iCs/>
      <w:color w:val="404040" w:themeColor="text1" w:themeTint="BF"/>
    </w:rPr>
  </w:style>
  <w:style w:type="character" w:customStyle="1" w:styleId="QuoteChar">
    <w:name w:val="Quote Char"/>
    <w:basedOn w:val="DefaultParagraphFont"/>
    <w:link w:val="Quote"/>
    <w:uiPriority w:val="29"/>
    <w:rsid w:val="00820811"/>
    <w:rPr>
      <w:i/>
      <w:iCs/>
      <w:color w:val="404040" w:themeColor="text1" w:themeTint="BF"/>
    </w:rPr>
  </w:style>
  <w:style w:type="paragraph" w:styleId="ListParagraph">
    <w:name w:val="List Paragraph"/>
    <w:basedOn w:val="Normal"/>
    <w:uiPriority w:val="34"/>
    <w:qFormat/>
    <w:rsid w:val="00820811"/>
    <w:pPr>
      <w:ind w:left="720"/>
      <w:contextualSpacing/>
    </w:pPr>
  </w:style>
  <w:style w:type="character" w:styleId="IntenseEmphasis">
    <w:name w:val="Intense Emphasis"/>
    <w:basedOn w:val="DefaultParagraphFont"/>
    <w:uiPriority w:val="21"/>
    <w:qFormat/>
    <w:rsid w:val="00820811"/>
    <w:rPr>
      <w:i/>
      <w:iCs/>
      <w:color w:val="2F5496" w:themeColor="accent1" w:themeShade="BF"/>
    </w:rPr>
  </w:style>
  <w:style w:type="paragraph" w:styleId="IntenseQuote">
    <w:name w:val="Intense Quote"/>
    <w:basedOn w:val="Normal"/>
    <w:next w:val="Normal"/>
    <w:link w:val="IntenseQuoteChar"/>
    <w:uiPriority w:val="30"/>
    <w:qFormat/>
    <w:rsid w:val="00820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811"/>
    <w:rPr>
      <w:i/>
      <w:iCs/>
      <w:color w:val="2F5496" w:themeColor="accent1" w:themeShade="BF"/>
    </w:rPr>
  </w:style>
  <w:style w:type="character" w:styleId="IntenseReference">
    <w:name w:val="Intense Reference"/>
    <w:basedOn w:val="DefaultParagraphFont"/>
    <w:uiPriority w:val="32"/>
    <w:qFormat/>
    <w:rsid w:val="00820811"/>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Allie Hauge</cp:lastModifiedBy>
  <cp:revision>4</cp:revision>
  <dcterms:created xsi:type="dcterms:W3CDTF">2025-10-16T19:36:00Z</dcterms:created>
  <dcterms:modified xsi:type="dcterms:W3CDTF">2025-10-20T12:03:00Z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fcabcf9b-ab53-430c-821d-71afdc8dcdea</vt:lpwstr>
  </property>
</Properties>
</file>