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120F" w14:textId="24D6E719" w:rsidR="00CD6FCA" w:rsidRDefault="003523FB" w:rsidP="00785A25">
      <w:pPr>
        <w:jc w:val="center"/>
        <w:rPr>
          <w:b/>
          <w:bCs w:val="0"/>
          <w:u w:val="single"/>
        </w:rPr>
      </w:pPr>
      <w:r w:rsidRPr="00123A81">
        <w:rPr>
          <w:b/>
          <w:bCs w:val="0"/>
          <w:u w:val="single"/>
        </w:rPr>
        <w:t>John 4:27-</w:t>
      </w:r>
      <w:r w:rsidR="00AF0CB5">
        <w:rPr>
          <w:b/>
          <w:bCs w:val="0"/>
          <w:u w:val="single"/>
        </w:rPr>
        <w:t>54 That’s t</w:t>
      </w:r>
      <w:r w:rsidRPr="00123A81">
        <w:rPr>
          <w:b/>
          <w:bCs w:val="0"/>
          <w:u w:val="single"/>
        </w:rPr>
        <w:t>he power of YOU</w:t>
      </w:r>
    </w:p>
    <w:p w14:paraId="464CCDB0" w14:textId="25FE520A" w:rsidR="00AD41BB" w:rsidRPr="00123A81" w:rsidRDefault="00AD41BB" w:rsidP="00785A25">
      <w:pPr>
        <w:jc w:val="center"/>
        <w:rPr>
          <w:b/>
          <w:bCs w:val="0"/>
          <w:u w:val="single"/>
        </w:rPr>
      </w:pPr>
      <w:r>
        <w:rPr>
          <w:b/>
          <w:bCs w:val="0"/>
          <w:u w:val="single"/>
        </w:rPr>
        <w:t>MAIN: An honest and humble testimony can change lives</w:t>
      </w:r>
    </w:p>
    <w:p w14:paraId="4E2FE9CC" w14:textId="607983E2" w:rsidR="0038144F" w:rsidRDefault="00123A81" w:rsidP="00123A81">
      <w:pPr>
        <w:pStyle w:val="ListParagraph"/>
        <w:numPr>
          <w:ilvl w:val="0"/>
          <w:numId w:val="1"/>
        </w:numPr>
        <w:rPr>
          <w:b/>
          <w:bCs w:val="0"/>
        </w:rPr>
      </w:pPr>
      <w:r w:rsidRPr="00123A81">
        <w:rPr>
          <w:b/>
          <w:bCs w:val="0"/>
        </w:rPr>
        <w:t>Just as the women with water, now Jesus uses food as an analogy</w:t>
      </w:r>
    </w:p>
    <w:p w14:paraId="06F4E4B3" w14:textId="4934B2AB" w:rsidR="00143ADF" w:rsidRPr="006F3EB2" w:rsidRDefault="006F3EB2" w:rsidP="006F3EB2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J</w:t>
      </w:r>
      <w:r w:rsidR="00143ADF" w:rsidRPr="00143ADF">
        <w:rPr>
          <w:b/>
          <w:bCs w:val="0"/>
        </w:rPr>
        <w:t>ohn 2: Jesus</w:t>
      </w:r>
      <w:r w:rsidR="00143ADF" w:rsidRPr="00143ADF">
        <w:rPr>
          <w:b/>
        </w:rPr>
        <w:t xml:space="preserve"> has the power to bring inward transformation and</w:t>
      </w:r>
      <w:r w:rsidR="00143ADF" w:rsidRPr="00143ADF">
        <w:rPr>
          <w:b/>
          <w:bCs w:val="0"/>
        </w:rPr>
        <w:t xml:space="preserve"> here</w:t>
      </w:r>
      <w:r w:rsidR="00143ADF" w:rsidRPr="00143ADF">
        <w:rPr>
          <w:b/>
        </w:rPr>
        <w:t xml:space="preserve"> this power is simply </w:t>
      </w:r>
      <w:r w:rsidR="00143ADF" w:rsidRPr="00143ADF">
        <w:rPr>
          <w:b/>
          <w:u w:val="single"/>
        </w:rPr>
        <w:t>in His Word</w:t>
      </w:r>
      <w:r w:rsidR="00143ADF" w:rsidRPr="00143ADF">
        <w:rPr>
          <w:b/>
        </w:rPr>
        <w:t xml:space="preserve">. </w:t>
      </w:r>
      <w:r w:rsidR="00AD41BB">
        <w:rPr>
          <w:b/>
        </w:rPr>
        <w:t>Later</w:t>
      </w:r>
      <w:r w:rsidR="00143ADF" w:rsidRPr="00143ADF">
        <w:rPr>
          <w:b/>
        </w:rPr>
        <w:t xml:space="preserve">, John shows Jesus’ </w:t>
      </w:r>
      <w:r w:rsidR="00B8551C">
        <w:rPr>
          <w:b/>
        </w:rPr>
        <w:t>W</w:t>
      </w:r>
      <w:r w:rsidR="00143ADF" w:rsidRPr="00143ADF">
        <w:rPr>
          <w:b/>
        </w:rPr>
        <w:t>ord is not limited by distance (Mt. 8:8!!)</w:t>
      </w:r>
    </w:p>
    <w:p w14:paraId="70B729D1" w14:textId="11932D67" w:rsidR="00143ADF" w:rsidRDefault="00143ADF">
      <w:pPr>
        <w:rPr>
          <w:b/>
          <w:bCs w:val="0"/>
        </w:rPr>
      </w:pPr>
      <w:r>
        <w:rPr>
          <w:b/>
          <w:bCs w:val="0"/>
        </w:rPr>
        <w:t xml:space="preserve">4:28 </w:t>
      </w:r>
      <w:r w:rsidR="008F2AE2">
        <w:rPr>
          <w:b/>
          <w:bCs w:val="0"/>
        </w:rPr>
        <w:t xml:space="preserve">- </w:t>
      </w:r>
      <w:r>
        <w:rPr>
          <w:b/>
          <w:bCs w:val="0"/>
        </w:rPr>
        <w:t>“Left her waterpot” LOVE THIS!</w:t>
      </w:r>
      <w:r w:rsidR="006F3EB2">
        <w:rPr>
          <w:b/>
          <w:bCs w:val="0"/>
        </w:rPr>
        <w:t xml:space="preserve"> </w:t>
      </w:r>
      <w:r w:rsidR="00B8551C">
        <w:rPr>
          <w:b/>
          <w:bCs w:val="0"/>
        </w:rPr>
        <w:t>Came thirsty, left spiritually “quenched”</w:t>
      </w:r>
    </w:p>
    <w:p w14:paraId="784270C8" w14:textId="322B30D7" w:rsidR="006F3EB2" w:rsidRDefault="006F3EB2">
      <w:pPr>
        <w:rPr>
          <w:b/>
          <w:bCs w:val="0"/>
        </w:rPr>
      </w:pPr>
      <w:r>
        <w:rPr>
          <w:b/>
          <w:bCs w:val="0"/>
        </w:rPr>
        <w:t xml:space="preserve">4:31-33 </w:t>
      </w:r>
      <w:r w:rsidR="008F2AE2">
        <w:rPr>
          <w:b/>
          <w:bCs w:val="0"/>
        </w:rPr>
        <w:t xml:space="preserve">- </w:t>
      </w:r>
      <w:r>
        <w:rPr>
          <w:b/>
          <w:bCs w:val="0"/>
        </w:rPr>
        <w:t>Jesus had broken Rabbinic protocol in talking with the woman, but they knew better than to question Him.</w:t>
      </w:r>
    </w:p>
    <w:p w14:paraId="171FBEB8" w14:textId="014DBAD1" w:rsidR="00E32299" w:rsidRDefault="006F3EB2">
      <w:pPr>
        <w:rPr>
          <w:b/>
          <w:bCs w:val="0"/>
        </w:rPr>
      </w:pPr>
      <w:r>
        <w:rPr>
          <w:b/>
          <w:bCs w:val="0"/>
        </w:rPr>
        <w:t xml:space="preserve">4:32-38 </w:t>
      </w:r>
      <w:r w:rsidR="008F2AE2">
        <w:rPr>
          <w:b/>
          <w:bCs w:val="0"/>
        </w:rPr>
        <w:t xml:space="preserve">- </w:t>
      </w:r>
      <w:r>
        <w:rPr>
          <w:b/>
          <w:bCs w:val="0"/>
        </w:rPr>
        <w:t xml:space="preserve">Jesus was sustained by doing God’s will. </w:t>
      </w:r>
      <w:r w:rsidR="00E32299">
        <w:rPr>
          <w:b/>
          <w:bCs w:val="0"/>
        </w:rPr>
        <w:t xml:space="preserve">You don’t have to wait until the right time to set your heart on evangelism. Things are ready. Doesn’t mean every individual is, but there are opportunities. </w:t>
      </w:r>
      <w:r w:rsidR="00AD41BB">
        <w:rPr>
          <w:b/>
          <w:bCs w:val="0"/>
        </w:rPr>
        <w:t xml:space="preserve">Evangelism involves timing, wisdom, prayer, and grace. </w:t>
      </w:r>
      <w:r w:rsidR="00E32299">
        <w:rPr>
          <w:b/>
          <w:bCs w:val="0"/>
        </w:rPr>
        <w:t>The fields are white. They’re ready. Are you?</w:t>
      </w:r>
    </w:p>
    <w:p w14:paraId="0ED3ACCF" w14:textId="67017864" w:rsidR="001A155A" w:rsidRPr="001A155A" w:rsidRDefault="001A155A" w:rsidP="001A155A">
      <w:pPr>
        <w:pStyle w:val="ListParagraph"/>
        <w:numPr>
          <w:ilvl w:val="0"/>
          <w:numId w:val="9"/>
        </w:numPr>
        <w:rPr>
          <w:b/>
          <w:bCs w:val="0"/>
        </w:rPr>
      </w:pPr>
      <w:r>
        <w:rPr>
          <w:b/>
          <w:bCs w:val="0"/>
        </w:rPr>
        <w:t>The sowing had happened, the reaping was about to begin</w:t>
      </w:r>
    </w:p>
    <w:p w14:paraId="223B1F2B" w14:textId="0B1BB036" w:rsidR="00E32299" w:rsidRDefault="00E32299">
      <w:pPr>
        <w:rPr>
          <w:b/>
          <w:bCs w:val="0"/>
        </w:rPr>
      </w:pPr>
      <w:r>
        <w:rPr>
          <w:b/>
          <w:bCs w:val="0"/>
        </w:rPr>
        <w:t xml:space="preserve">4:36 </w:t>
      </w:r>
      <w:r w:rsidR="008F2AE2">
        <w:rPr>
          <w:b/>
          <w:bCs w:val="0"/>
        </w:rPr>
        <w:t xml:space="preserve">- </w:t>
      </w:r>
      <w:r w:rsidR="005D6A55">
        <w:rPr>
          <w:b/>
          <w:bCs w:val="0"/>
        </w:rPr>
        <w:t>Faithfulness often stores up</w:t>
      </w:r>
      <w:r>
        <w:rPr>
          <w:b/>
          <w:bCs w:val="0"/>
        </w:rPr>
        <w:t xml:space="preserve"> reward</w:t>
      </w:r>
      <w:r w:rsidR="005D6A55">
        <w:rPr>
          <w:b/>
          <w:bCs w:val="0"/>
        </w:rPr>
        <w:t>s</w:t>
      </w:r>
      <w:r>
        <w:rPr>
          <w:b/>
          <w:bCs w:val="0"/>
        </w:rPr>
        <w:t xml:space="preserve"> for the future</w:t>
      </w:r>
      <w:r w:rsidR="00781895">
        <w:rPr>
          <w:b/>
          <w:bCs w:val="0"/>
        </w:rPr>
        <w:t xml:space="preserve"> Gal. 6:6-10</w:t>
      </w:r>
      <w:r w:rsidR="005D6A55">
        <w:rPr>
          <w:b/>
          <w:bCs w:val="0"/>
        </w:rPr>
        <w:t>; Lk, 19:11-27</w:t>
      </w:r>
    </w:p>
    <w:p w14:paraId="39AEA1AC" w14:textId="12069BF2" w:rsidR="00E32299" w:rsidRDefault="00E32299" w:rsidP="00E32299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 xml:space="preserve">We often benefit from the work others have </w:t>
      </w:r>
      <w:r w:rsidR="00781895">
        <w:rPr>
          <w:b/>
          <w:bCs w:val="0"/>
        </w:rPr>
        <w:t>done</w:t>
      </w:r>
      <w:r>
        <w:rPr>
          <w:b/>
          <w:bCs w:val="0"/>
        </w:rPr>
        <w:t xml:space="preserve"> to </w:t>
      </w:r>
      <w:r w:rsidRPr="00AD41BB">
        <w:rPr>
          <w:b/>
          <w:bCs w:val="0"/>
          <w:u w:val="single"/>
        </w:rPr>
        <w:t>build bridges and relationships</w:t>
      </w:r>
      <w:r>
        <w:rPr>
          <w:b/>
          <w:bCs w:val="0"/>
        </w:rPr>
        <w:t>.</w:t>
      </w:r>
    </w:p>
    <w:p w14:paraId="6E26A8F9" w14:textId="2D4C3405" w:rsidR="00E32299" w:rsidRDefault="00E32299" w:rsidP="00E32299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Let’s make sure we leave good situations for others to work when we don’t get the desired outcome.</w:t>
      </w:r>
    </w:p>
    <w:p w14:paraId="70295C45" w14:textId="24C992E7" w:rsidR="00E32299" w:rsidRDefault="00E32299" w:rsidP="00E32299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God has people prepared; go find them</w:t>
      </w:r>
    </w:p>
    <w:p w14:paraId="56C4431B" w14:textId="24D3A1AF" w:rsidR="008F75B3" w:rsidRPr="0003085B" w:rsidRDefault="0003085B" w:rsidP="0003085B">
      <w:pPr>
        <w:rPr>
          <w:b/>
          <w:bCs w:val="0"/>
        </w:rPr>
      </w:pPr>
      <w:r w:rsidRPr="0003085B">
        <w:rPr>
          <w:b/>
          <w:bCs w:val="0"/>
        </w:rPr>
        <w:t xml:space="preserve">4:37 </w:t>
      </w:r>
      <w:r w:rsidR="008F2AE2">
        <w:rPr>
          <w:b/>
          <w:bCs w:val="0"/>
        </w:rPr>
        <w:t xml:space="preserve">- </w:t>
      </w:r>
      <w:r w:rsidRPr="0003085B">
        <w:rPr>
          <w:b/>
          <w:bCs w:val="0"/>
        </w:rPr>
        <w:t>“In this case</w:t>
      </w:r>
      <w:r>
        <w:rPr>
          <w:b/>
          <w:bCs w:val="0"/>
        </w:rPr>
        <w:t>,”</w:t>
      </w:r>
      <w:r w:rsidRPr="0003085B">
        <w:rPr>
          <w:b/>
          <w:bCs w:val="0"/>
        </w:rPr>
        <w:t xml:space="preserve"> </w:t>
      </w:r>
      <w:r w:rsidR="008F75B3">
        <w:rPr>
          <w:b/>
          <w:bCs w:val="0"/>
        </w:rPr>
        <w:t>Scripture is similar to literature in general</w:t>
      </w:r>
      <w:r w:rsidR="007B07A1">
        <w:rPr>
          <w:b/>
          <w:bCs w:val="0"/>
        </w:rPr>
        <w:t>;</w:t>
      </w:r>
      <w:r w:rsidR="008F75B3">
        <w:rPr>
          <w:b/>
          <w:bCs w:val="0"/>
        </w:rPr>
        <w:t xml:space="preserve"> some</w:t>
      </w:r>
      <w:r w:rsidRPr="0003085B">
        <w:rPr>
          <w:b/>
          <w:bCs w:val="0"/>
        </w:rPr>
        <w:t xml:space="preserve"> things we say are not universally true, but applicable to certain situations.</w:t>
      </w:r>
      <w:r w:rsidR="008F75B3">
        <w:rPr>
          <w:b/>
          <w:bCs w:val="0"/>
        </w:rPr>
        <w:t xml:space="preserve"> </w:t>
      </w:r>
      <w:r w:rsidR="00774A78">
        <w:rPr>
          <w:b/>
          <w:bCs w:val="0"/>
        </w:rPr>
        <w:t xml:space="preserve"> </w:t>
      </w:r>
      <w:r w:rsidR="008F75B3">
        <w:rPr>
          <w:b/>
          <w:bCs w:val="0"/>
        </w:rPr>
        <w:t>It relates to a particular situation being discussed</w:t>
      </w:r>
    </w:p>
    <w:p w14:paraId="1DD95122" w14:textId="1FB025BF" w:rsidR="0003085B" w:rsidRDefault="0003085B" w:rsidP="0003085B">
      <w:pPr>
        <w:rPr>
          <w:b/>
          <w:bCs w:val="0"/>
        </w:rPr>
      </w:pPr>
      <w:r>
        <w:rPr>
          <w:b/>
          <w:bCs w:val="0"/>
        </w:rPr>
        <w:t>4:38</w:t>
      </w:r>
      <w:r w:rsidR="008F2AE2">
        <w:rPr>
          <w:b/>
          <w:bCs w:val="0"/>
        </w:rPr>
        <w:t xml:space="preserve"> -</w:t>
      </w:r>
      <w:r>
        <w:rPr>
          <w:b/>
          <w:bCs w:val="0"/>
        </w:rPr>
        <w:t xml:space="preserve"> We can be confident that God has people “going before us”. God is preparing hearts and the right situations.</w:t>
      </w:r>
    </w:p>
    <w:p w14:paraId="40C3C34C" w14:textId="5BCE8C6E" w:rsidR="006F3EB2" w:rsidRPr="006F3EB2" w:rsidRDefault="006F3EB2" w:rsidP="006F3EB2">
      <w:pPr>
        <w:pStyle w:val="ListParagraph"/>
        <w:numPr>
          <w:ilvl w:val="0"/>
          <w:numId w:val="7"/>
        </w:numPr>
        <w:rPr>
          <w:b/>
          <w:bCs w:val="0"/>
        </w:rPr>
      </w:pPr>
      <w:r w:rsidRPr="006F3EB2">
        <w:rPr>
          <w:b/>
          <w:bCs w:val="0"/>
        </w:rPr>
        <w:t>Evangelism often involves a spiritual partnership; we each have our place</w:t>
      </w:r>
    </w:p>
    <w:p w14:paraId="273C0BAA" w14:textId="78EBED61" w:rsidR="00E32299" w:rsidRDefault="00E32299" w:rsidP="00E32299">
      <w:pPr>
        <w:rPr>
          <w:b/>
          <w:bCs w:val="0"/>
        </w:rPr>
      </w:pPr>
      <w:r>
        <w:rPr>
          <w:b/>
          <w:bCs w:val="0"/>
        </w:rPr>
        <w:t>4:39</w:t>
      </w:r>
      <w:r w:rsidR="006F3EB2">
        <w:rPr>
          <w:b/>
          <w:bCs w:val="0"/>
        </w:rPr>
        <w:t>-40</w:t>
      </w:r>
      <w:r>
        <w:rPr>
          <w:b/>
          <w:bCs w:val="0"/>
        </w:rPr>
        <w:t xml:space="preserve"> </w:t>
      </w:r>
      <w:r w:rsidR="0003085B">
        <w:rPr>
          <w:b/>
          <w:bCs w:val="0"/>
        </w:rPr>
        <w:t>The</w:t>
      </w:r>
      <w:r>
        <w:rPr>
          <w:b/>
          <w:bCs w:val="0"/>
        </w:rPr>
        <w:t xml:space="preserve"> woman at the well becomes </w:t>
      </w:r>
      <w:r w:rsidR="0003085B">
        <w:rPr>
          <w:b/>
          <w:bCs w:val="0"/>
        </w:rPr>
        <w:t>an</w:t>
      </w:r>
      <w:r>
        <w:rPr>
          <w:b/>
          <w:bCs w:val="0"/>
        </w:rPr>
        <w:t xml:space="preserve"> example of preparing others</w:t>
      </w:r>
    </w:p>
    <w:p w14:paraId="77B57E2F" w14:textId="1757D600" w:rsidR="00E32299" w:rsidRDefault="00E32299" w:rsidP="00E32299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A personal testimony of the truth can become a powerful thing</w:t>
      </w:r>
    </w:p>
    <w:p w14:paraId="7E0C5FB2" w14:textId="1F5FFD66" w:rsidR="0003085B" w:rsidRDefault="0003085B" w:rsidP="00E32299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God’s work in your life can help others to believe</w:t>
      </w:r>
    </w:p>
    <w:p w14:paraId="46BE87CF" w14:textId="2E54BC89" w:rsidR="001A155A" w:rsidRDefault="001A155A" w:rsidP="00E32299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Her humility was a powerful instrument</w:t>
      </w:r>
    </w:p>
    <w:p w14:paraId="27E88A8F" w14:textId="3971649D" w:rsidR="0003085B" w:rsidRDefault="0003085B" w:rsidP="0003085B">
      <w:pPr>
        <w:rPr>
          <w:b/>
          <w:bCs w:val="0"/>
        </w:rPr>
      </w:pPr>
      <w:r>
        <w:rPr>
          <w:b/>
          <w:bCs w:val="0"/>
        </w:rPr>
        <w:t>4:40-42 The woman’s courage and humility started a good “chain reaction”; so can yours.</w:t>
      </w:r>
    </w:p>
    <w:p w14:paraId="65E2BD88" w14:textId="19C542D2" w:rsidR="00AD41BB" w:rsidRDefault="00AD41BB" w:rsidP="001A155A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/>
          <w:bCs w:val="0"/>
        </w:rPr>
        <w:t>Her reputation had apparently plagued her. Now, her interest was on others</w:t>
      </w:r>
    </w:p>
    <w:p w14:paraId="0800C84F" w14:textId="5DD18734" w:rsidR="001A155A" w:rsidRDefault="001A155A" w:rsidP="001A155A">
      <w:pPr>
        <w:pStyle w:val="ListParagraph"/>
        <w:numPr>
          <w:ilvl w:val="0"/>
          <w:numId w:val="8"/>
        </w:numPr>
        <w:rPr>
          <w:b/>
          <w:bCs w:val="0"/>
        </w:rPr>
      </w:pPr>
      <w:r w:rsidRPr="001A155A">
        <w:rPr>
          <w:b/>
          <w:bCs w:val="0"/>
        </w:rPr>
        <w:t xml:space="preserve">A person’s testimony and the </w:t>
      </w:r>
      <w:r w:rsidR="00B8551C">
        <w:rPr>
          <w:b/>
          <w:bCs w:val="0"/>
        </w:rPr>
        <w:t>W</w:t>
      </w:r>
      <w:r w:rsidRPr="001A155A">
        <w:rPr>
          <w:b/>
          <w:bCs w:val="0"/>
        </w:rPr>
        <w:t>ord of Christ are powerful instruments</w:t>
      </w:r>
    </w:p>
    <w:p w14:paraId="3140CBA8" w14:textId="389424F7" w:rsidR="00F07893" w:rsidRDefault="008F2AE2" w:rsidP="00F07893">
      <w:pPr>
        <w:rPr>
          <w:b/>
        </w:rPr>
      </w:pPr>
      <w:r>
        <w:rPr>
          <w:b/>
        </w:rPr>
        <w:lastRenderedPageBreak/>
        <w:t>4:4</w:t>
      </w:r>
      <w:r w:rsidR="00F07893" w:rsidRPr="00327A39">
        <w:rPr>
          <w:b/>
        </w:rPr>
        <w:t>2</w:t>
      </w:r>
      <w:r>
        <w:rPr>
          <w:b/>
        </w:rPr>
        <w:t xml:space="preserve"> - They got it</w:t>
      </w:r>
    </w:p>
    <w:p w14:paraId="1DD1A8E0" w14:textId="14EC4D95" w:rsidR="00F07893" w:rsidRPr="0070368F" w:rsidRDefault="00F07893" w:rsidP="00F07893">
      <w:pPr>
        <w:pStyle w:val="ListParagraph"/>
        <w:numPr>
          <w:ilvl w:val="0"/>
          <w:numId w:val="8"/>
        </w:numPr>
        <w:spacing w:after="0" w:line="240" w:lineRule="auto"/>
        <w:rPr>
          <w:b/>
          <w:i/>
        </w:rPr>
      </w:pPr>
      <w:r w:rsidRPr="001526E9">
        <w:rPr>
          <w:b/>
        </w:rPr>
        <w:t xml:space="preserve">Faith </w:t>
      </w:r>
      <w:r w:rsidRPr="001526E9">
        <w:rPr>
          <w:b/>
          <w:i/>
        </w:rPr>
        <w:t>can</w:t>
      </w:r>
      <w:r>
        <w:rPr>
          <w:b/>
          <w:i/>
        </w:rPr>
        <w:t>, and does,</w:t>
      </w:r>
      <w:r w:rsidRPr="001526E9">
        <w:rPr>
          <w:b/>
          <w:i/>
        </w:rPr>
        <w:t xml:space="preserve"> occur</w:t>
      </w:r>
      <w:r w:rsidRPr="001526E9">
        <w:rPr>
          <w:b/>
        </w:rPr>
        <w:t xml:space="preserve"> apart from signs, based on Jesus' </w:t>
      </w:r>
      <w:r w:rsidR="00B8551C">
        <w:rPr>
          <w:b/>
        </w:rPr>
        <w:t>W</w:t>
      </w:r>
      <w:r w:rsidRPr="001526E9">
        <w:rPr>
          <w:b/>
        </w:rPr>
        <w:t xml:space="preserve">ord alone.  </w:t>
      </w:r>
    </w:p>
    <w:p w14:paraId="0F485FBC" w14:textId="77777777" w:rsidR="00F07893" w:rsidRPr="0070368F" w:rsidRDefault="00F07893" w:rsidP="00F07893">
      <w:pPr>
        <w:pStyle w:val="ListParagraph"/>
        <w:numPr>
          <w:ilvl w:val="0"/>
          <w:numId w:val="8"/>
        </w:numPr>
        <w:spacing w:after="0" w:line="240" w:lineRule="auto"/>
        <w:rPr>
          <w:b/>
          <w:i/>
        </w:rPr>
      </w:pPr>
      <w:r>
        <w:rPr>
          <w:b/>
        </w:rPr>
        <w:t>I</w:t>
      </w:r>
      <w:r w:rsidRPr="001526E9">
        <w:rPr>
          <w:b/>
        </w:rPr>
        <w:t xml:space="preserve">n effect, that is the </w:t>
      </w:r>
      <w:r>
        <w:rPr>
          <w:b/>
        </w:rPr>
        <w:t>desired</w:t>
      </w:r>
      <w:r w:rsidRPr="001526E9">
        <w:rPr>
          <w:b/>
        </w:rPr>
        <w:t xml:space="preserve"> result of this Gospel, </w:t>
      </w:r>
    </w:p>
    <w:p w14:paraId="668D7846" w14:textId="77777777" w:rsidR="00F07893" w:rsidRPr="003D63F7" w:rsidRDefault="00F07893" w:rsidP="00F07893">
      <w:pPr>
        <w:pStyle w:val="ListParagraph"/>
        <w:numPr>
          <w:ilvl w:val="0"/>
          <w:numId w:val="8"/>
        </w:numPr>
        <w:spacing w:after="0" w:line="240" w:lineRule="auto"/>
        <w:rPr>
          <w:b/>
          <w:i/>
        </w:rPr>
      </w:pPr>
      <w:r>
        <w:rPr>
          <w:b/>
        </w:rPr>
        <w:t>T</w:t>
      </w:r>
      <w:r w:rsidRPr="001526E9">
        <w:rPr>
          <w:b/>
        </w:rPr>
        <w:t xml:space="preserve">he readers </w:t>
      </w:r>
      <w:r>
        <w:rPr>
          <w:b/>
        </w:rPr>
        <w:t>of John have to</w:t>
      </w:r>
      <w:r w:rsidRPr="001526E9">
        <w:rPr>
          <w:b/>
        </w:rPr>
        <w:t xml:space="preserve"> believe without</w:t>
      </w:r>
      <w:r>
        <w:rPr>
          <w:b/>
        </w:rPr>
        <w:t xml:space="preserve"> seeing</w:t>
      </w:r>
      <w:r w:rsidRPr="001526E9">
        <w:rPr>
          <w:b/>
          <w:i/>
        </w:rPr>
        <w:t xml:space="preserve"> </w:t>
      </w:r>
      <w:r w:rsidRPr="001526E9">
        <w:rPr>
          <w:b/>
        </w:rPr>
        <w:t xml:space="preserve">any of the signs [see 20:29!].   </w:t>
      </w:r>
    </w:p>
    <w:p w14:paraId="5C4C127C" w14:textId="77777777" w:rsidR="00F07893" w:rsidRDefault="00F07893" w:rsidP="00F07893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3D63F7">
        <w:rPr>
          <w:b/>
        </w:rPr>
        <w:t>Their confession is that Jesus is “the Christ, the Savior of the world”, not just for Israel and their region; He takes away “the sin of the world”. (1:29)</w:t>
      </w:r>
      <w:r>
        <w:rPr>
          <w:b/>
        </w:rPr>
        <w:t>.</w:t>
      </w:r>
    </w:p>
    <w:p w14:paraId="6D6DFEF4" w14:textId="77777777" w:rsidR="00F07893" w:rsidRDefault="00F07893" w:rsidP="00F07893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 xml:space="preserve">Interestingly, as Brown points out (1:172) the Samaritan concept of Messiah did not include the concept of Messiah’s divinity. </w:t>
      </w:r>
    </w:p>
    <w:p w14:paraId="2FDAC3AA" w14:textId="77777777" w:rsidR="00F07893" w:rsidRDefault="00F07893" w:rsidP="00F07893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CB48B9">
        <w:rPr>
          <w:b/>
        </w:rPr>
        <w:t xml:space="preserve">But as John 20:30,31 shows, the words "Son of God" are a synonym for "the Christ."  In a Jewish context, to believe that Jesus is the "Son of God" is to believe Him to be the Christ [see 9:35].  </w:t>
      </w:r>
    </w:p>
    <w:p w14:paraId="00D1201D" w14:textId="6B00A9E0" w:rsidR="00F07893" w:rsidRDefault="00F07893" w:rsidP="00F07893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There are many things that</w:t>
      </w:r>
      <w:r w:rsidR="00751231">
        <w:rPr>
          <w:b/>
        </w:rPr>
        <w:t xml:space="preserve"> </w:t>
      </w:r>
      <w:r w:rsidR="001D79BB">
        <w:rPr>
          <w:b/>
        </w:rPr>
        <w:t>are true and important</w:t>
      </w:r>
      <w:r w:rsidR="00B8551C">
        <w:rPr>
          <w:b/>
        </w:rPr>
        <w:t>;</w:t>
      </w:r>
      <w:r w:rsidR="008F2AE2">
        <w:rPr>
          <w:b/>
        </w:rPr>
        <w:t xml:space="preserve"> some thing</w:t>
      </w:r>
      <w:r w:rsidR="00B8551C">
        <w:rPr>
          <w:b/>
        </w:rPr>
        <w:t>s</w:t>
      </w:r>
      <w:r w:rsidR="008F2AE2">
        <w:rPr>
          <w:b/>
        </w:rPr>
        <w:t xml:space="preserve"> are not known or understood to the listener, for example, Scripture tells us the disciples did not know or understand:</w:t>
      </w:r>
    </w:p>
    <w:p w14:paraId="668502BE" w14:textId="0BA646EB" w:rsidR="008F2AE2" w:rsidRDefault="008F2AE2" w:rsidP="008F2AE2">
      <w:pPr>
        <w:pStyle w:val="ListParagraph"/>
        <w:numPr>
          <w:ilvl w:val="1"/>
          <w:numId w:val="8"/>
        </w:numPr>
        <w:spacing w:after="0" w:line="240" w:lineRule="auto"/>
        <w:rPr>
          <w:b/>
        </w:rPr>
      </w:pPr>
      <w:r>
        <w:rPr>
          <w:b/>
        </w:rPr>
        <w:t>About the cross, which Peter, unknowingly, tried to prevent (Mt. 16:22)</w:t>
      </w:r>
    </w:p>
    <w:p w14:paraId="215DB3B6" w14:textId="30D470E2" w:rsidR="008F2AE2" w:rsidRDefault="008F2AE2" w:rsidP="008F2AE2">
      <w:pPr>
        <w:pStyle w:val="ListParagraph"/>
        <w:numPr>
          <w:ilvl w:val="1"/>
          <w:numId w:val="8"/>
        </w:numPr>
        <w:spacing w:after="0" w:line="240" w:lineRule="auto"/>
        <w:rPr>
          <w:b/>
        </w:rPr>
      </w:pPr>
      <w:r>
        <w:rPr>
          <w:b/>
        </w:rPr>
        <w:t>About the resurrection (John 2:18-21)</w:t>
      </w:r>
    </w:p>
    <w:p w14:paraId="26DB0538" w14:textId="775B7BB8" w:rsidR="008F2AE2" w:rsidRDefault="008F2AE2" w:rsidP="008F2AE2">
      <w:pPr>
        <w:pStyle w:val="ListParagraph"/>
        <w:numPr>
          <w:ilvl w:val="1"/>
          <w:numId w:val="8"/>
        </w:numPr>
        <w:spacing w:after="0" w:line="240" w:lineRule="auto"/>
        <w:rPr>
          <w:b/>
        </w:rPr>
      </w:pPr>
      <w:r>
        <w:rPr>
          <w:b/>
        </w:rPr>
        <w:t>About His deity (John 14:8-11)</w:t>
      </w:r>
    </w:p>
    <w:p w14:paraId="33DC6F2A" w14:textId="5267B53A" w:rsidR="008F2AE2" w:rsidRDefault="008F2AE2" w:rsidP="008F2AE2">
      <w:pPr>
        <w:pStyle w:val="ListParagraph"/>
        <w:numPr>
          <w:ilvl w:val="1"/>
          <w:numId w:val="8"/>
        </w:numPr>
        <w:spacing w:after="0" w:line="240" w:lineRule="auto"/>
        <w:rPr>
          <w:b/>
        </w:rPr>
      </w:pPr>
      <w:r>
        <w:rPr>
          <w:b/>
        </w:rPr>
        <w:t xml:space="preserve">This does not mean they are unimportant, only that they were not </w:t>
      </w:r>
      <w:r w:rsidRPr="008F2AE2">
        <w:rPr>
          <w:b/>
          <w:u w:val="single"/>
        </w:rPr>
        <w:t>known</w:t>
      </w:r>
      <w:r>
        <w:rPr>
          <w:b/>
        </w:rPr>
        <w:t xml:space="preserve"> by the disciples when they believed in Him. If a person doesn’t know about something, they can’t believe it. They did later!</w:t>
      </w:r>
    </w:p>
    <w:p w14:paraId="76910F52" w14:textId="77777777" w:rsidR="00F07893" w:rsidRDefault="00F07893" w:rsidP="00F07893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CB48B9">
        <w:rPr>
          <w:b/>
        </w:rPr>
        <w:t xml:space="preserve">What </w:t>
      </w:r>
      <w:r w:rsidRPr="00CB48B9">
        <w:rPr>
          <w:b/>
          <w:i/>
        </w:rPr>
        <w:t xml:space="preserve">is </w:t>
      </w:r>
      <w:r w:rsidRPr="00CB48B9">
        <w:rPr>
          <w:b/>
        </w:rPr>
        <w:t xml:space="preserve">important is the conviction that the Christ can give eternal life to </w:t>
      </w:r>
      <w:r>
        <w:rPr>
          <w:b/>
          <w:iCs/>
        </w:rPr>
        <w:t>everyone</w:t>
      </w:r>
      <w:r w:rsidRPr="00CB48B9">
        <w:rPr>
          <w:b/>
        </w:rPr>
        <w:t>, and not simply to Jews</w:t>
      </w:r>
      <w:r>
        <w:rPr>
          <w:b/>
        </w:rPr>
        <w:t>.</w:t>
      </w:r>
    </w:p>
    <w:p w14:paraId="339D3681" w14:textId="77777777" w:rsidR="00F07893" w:rsidRPr="008F2AE2" w:rsidRDefault="00F07893" w:rsidP="008F2AE2">
      <w:pPr>
        <w:ind w:left="360"/>
        <w:rPr>
          <w:b/>
          <w:bCs w:val="0"/>
        </w:rPr>
      </w:pPr>
    </w:p>
    <w:p w14:paraId="47C37211" w14:textId="06716810" w:rsidR="0003085B" w:rsidRDefault="0003085B" w:rsidP="0003085B">
      <w:pPr>
        <w:rPr>
          <w:b/>
          <w:bCs w:val="0"/>
        </w:rPr>
      </w:pPr>
      <w:r>
        <w:rPr>
          <w:b/>
          <w:bCs w:val="0"/>
        </w:rPr>
        <w:t xml:space="preserve">4:43-54 </w:t>
      </w:r>
      <w:r w:rsidR="008F2AE2">
        <w:rPr>
          <w:b/>
          <w:bCs w:val="0"/>
        </w:rPr>
        <w:t xml:space="preserve">- </w:t>
      </w:r>
      <w:r>
        <w:rPr>
          <w:b/>
          <w:bCs w:val="0"/>
        </w:rPr>
        <w:t xml:space="preserve">The power of the </w:t>
      </w:r>
      <w:r w:rsidR="001A155A">
        <w:rPr>
          <w:b/>
          <w:bCs w:val="0"/>
        </w:rPr>
        <w:t xml:space="preserve">second </w:t>
      </w:r>
      <w:r>
        <w:rPr>
          <w:b/>
          <w:bCs w:val="0"/>
        </w:rPr>
        <w:t>sign</w:t>
      </w:r>
    </w:p>
    <w:p w14:paraId="1B3CD093" w14:textId="2B24A8F8" w:rsidR="00AF0CB5" w:rsidRPr="00580BDA" w:rsidRDefault="00AF0CB5" w:rsidP="00AF0CB5">
      <w:pPr>
        <w:pStyle w:val="ListParagraph"/>
        <w:numPr>
          <w:ilvl w:val="0"/>
          <w:numId w:val="4"/>
        </w:numPr>
        <w:spacing w:after="0" w:line="240" w:lineRule="auto"/>
        <w:rPr>
          <w:u w:val="single"/>
        </w:rPr>
      </w:pPr>
      <w:r>
        <w:rPr>
          <w:b/>
        </w:rPr>
        <w:t>While the nobleman believed Jesus’ promise concerning his son (50), he had not yet believed in Jesus as the Christ (53).</w:t>
      </w:r>
      <w:r w:rsidRPr="00580BDA">
        <w:rPr>
          <w:b/>
        </w:rPr>
        <w:t xml:space="preserve"> </w:t>
      </w:r>
    </w:p>
    <w:p w14:paraId="071A57C5" w14:textId="0FF94088" w:rsidR="00AF0CB5" w:rsidRPr="006F3EB2" w:rsidRDefault="00AF0CB5" w:rsidP="00AF0CB5">
      <w:pPr>
        <w:pStyle w:val="ListParagraph"/>
        <w:numPr>
          <w:ilvl w:val="0"/>
          <w:numId w:val="4"/>
        </w:numPr>
        <w:spacing w:after="0" w:line="240" w:lineRule="auto"/>
        <w:rPr>
          <w:u w:val="single"/>
        </w:rPr>
      </w:pPr>
      <w:r w:rsidRPr="00580BDA">
        <w:rPr>
          <w:b/>
          <w:u w:val="single"/>
        </w:rPr>
        <w:t xml:space="preserve">We can believe God for many things, but </w:t>
      </w:r>
      <w:r w:rsidR="001A155A">
        <w:rPr>
          <w:b/>
          <w:u w:val="single"/>
        </w:rPr>
        <w:t xml:space="preserve">we </w:t>
      </w:r>
      <w:r w:rsidRPr="00580BDA">
        <w:rPr>
          <w:b/>
          <w:u w:val="single"/>
        </w:rPr>
        <w:t>don’t have life until we believe in Jesus for eternal life.</w:t>
      </w:r>
    </w:p>
    <w:p w14:paraId="5CD04584" w14:textId="77777777" w:rsidR="006F3EB2" w:rsidRPr="00580BDA" w:rsidRDefault="006F3EB2" w:rsidP="006F3EB2">
      <w:pPr>
        <w:pStyle w:val="ListParagraph"/>
        <w:spacing w:after="0" w:line="240" w:lineRule="auto"/>
        <w:rPr>
          <w:u w:val="single"/>
        </w:rPr>
      </w:pPr>
    </w:p>
    <w:p w14:paraId="77EA75F0" w14:textId="77777777" w:rsidR="008F2AE2" w:rsidRDefault="008F2AE2" w:rsidP="008F2AE2">
      <w:pPr>
        <w:rPr>
          <w:b/>
        </w:rPr>
      </w:pPr>
      <w:r>
        <w:rPr>
          <w:b/>
        </w:rPr>
        <w:t>4:</w:t>
      </w:r>
      <w:r w:rsidR="00AF0CB5" w:rsidRPr="00F81C00">
        <w:rPr>
          <w:b/>
        </w:rPr>
        <w:t>51-53</w:t>
      </w:r>
      <w:r>
        <w:rPr>
          <w:b/>
        </w:rPr>
        <w:t xml:space="preserve"> – Power over distance; the second sign. </w:t>
      </w:r>
    </w:p>
    <w:p w14:paraId="249822C4" w14:textId="10285FA8" w:rsidR="00AF0CB5" w:rsidRPr="008F2AE2" w:rsidRDefault="00AF0CB5" w:rsidP="008F2AE2">
      <w:pPr>
        <w:pStyle w:val="ListParagraph"/>
        <w:numPr>
          <w:ilvl w:val="0"/>
          <w:numId w:val="11"/>
        </w:numPr>
        <w:rPr>
          <w:b/>
          <w:bCs w:val="0"/>
        </w:rPr>
      </w:pPr>
      <w:r w:rsidRPr="008F2AE2">
        <w:rPr>
          <w:b/>
        </w:rPr>
        <w:t>We struggle with that; Have to pray “in church” or “location” with someone</w:t>
      </w:r>
    </w:p>
    <w:p w14:paraId="7B7A7405" w14:textId="77777777" w:rsidR="00AF0CB5" w:rsidRPr="001526E9" w:rsidRDefault="00AF0CB5" w:rsidP="00AF0CB5">
      <w:pPr>
        <w:pStyle w:val="ListParagraph"/>
        <w:numPr>
          <w:ilvl w:val="0"/>
          <w:numId w:val="5"/>
        </w:numPr>
        <w:spacing w:after="0" w:line="240" w:lineRule="auto"/>
        <w:rPr>
          <w:b/>
          <w:bCs w:val="0"/>
        </w:rPr>
      </w:pPr>
      <w:r w:rsidRPr="001526E9">
        <w:rPr>
          <w:b/>
        </w:rPr>
        <w:t>“And his household” Acts 16</w:t>
      </w:r>
      <w:r>
        <w:rPr>
          <w:b/>
        </w:rPr>
        <w:t>:34 -</w:t>
      </w:r>
      <w:r w:rsidRPr="001526E9">
        <w:rPr>
          <w:b/>
        </w:rPr>
        <w:t xml:space="preserve"> often connected with family member</w:t>
      </w:r>
      <w:r>
        <w:rPr>
          <w:b/>
        </w:rPr>
        <w:t xml:space="preserve">s </w:t>
      </w:r>
      <w:r w:rsidRPr="001526E9">
        <w:rPr>
          <w:b/>
        </w:rPr>
        <w:t>(father) coming to faith (Acts 16)</w:t>
      </w:r>
    </w:p>
    <w:p w14:paraId="23C1D436" w14:textId="77777777" w:rsidR="00AF0CB5" w:rsidRPr="001526E9" w:rsidRDefault="00AF0CB5" w:rsidP="00AF0CB5">
      <w:pPr>
        <w:pStyle w:val="ListParagraph"/>
        <w:numPr>
          <w:ilvl w:val="0"/>
          <w:numId w:val="5"/>
        </w:numPr>
        <w:spacing w:after="0" w:line="240" w:lineRule="auto"/>
        <w:rPr>
          <w:b/>
          <w:bCs w:val="0"/>
        </w:rPr>
      </w:pPr>
      <w:r w:rsidRPr="001526E9">
        <w:rPr>
          <w:b/>
        </w:rPr>
        <w:t>Meaning = This works for you and your family, if they also believe</w:t>
      </w:r>
    </w:p>
    <w:p w14:paraId="6319FEDE" w14:textId="77777777" w:rsidR="00AF0CB5" w:rsidRPr="001526E9" w:rsidRDefault="00AF0CB5" w:rsidP="00AF0CB5">
      <w:pPr>
        <w:pStyle w:val="ListParagraph"/>
        <w:numPr>
          <w:ilvl w:val="0"/>
          <w:numId w:val="5"/>
        </w:numPr>
        <w:spacing w:after="0" w:line="240" w:lineRule="auto"/>
        <w:rPr>
          <w:b/>
          <w:bCs w:val="0"/>
        </w:rPr>
      </w:pPr>
      <w:r w:rsidRPr="001526E9">
        <w:rPr>
          <w:b/>
        </w:rPr>
        <w:t xml:space="preserve">Again, </w:t>
      </w:r>
      <w:r>
        <w:rPr>
          <w:b/>
        </w:rPr>
        <w:t xml:space="preserve">notice </w:t>
      </w:r>
      <w:r w:rsidRPr="001526E9">
        <w:rPr>
          <w:b/>
        </w:rPr>
        <w:t>the power of testimony and the impact on others. His son has lived physically. Now the whole family lived spiritually.</w:t>
      </w:r>
    </w:p>
    <w:p w14:paraId="3710FEDC" w14:textId="77777777" w:rsidR="00AF0CB5" w:rsidRDefault="00AF0CB5" w:rsidP="0003085B">
      <w:pPr>
        <w:rPr>
          <w:b/>
          <w:bCs w:val="0"/>
        </w:rPr>
      </w:pPr>
    </w:p>
    <w:p w14:paraId="703540FE" w14:textId="7B8E4211" w:rsidR="00394FA0" w:rsidRPr="00394FA0" w:rsidRDefault="0003085B">
      <w:pPr>
        <w:rPr>
          <w:b/>
          <w:bCs w:val="0"/>
          <w:sz w:val="28"/>
          <w:szCs w:val="28"/>
        </w:rPr>
      </w:pPr>
      <w:r>
        <w:rPr>
          <w:b/>
          <w:bCs w:val="0"/>
        </w:rPr>
        <w:t xml:space="preserve">4:54 </w:t>
      </w:r>
      <w:r w:rsidR="00394FA0">
        <w:rPr>
          <w:b/>
          <w:bCs w:val="0"/>
        </w:rPr>
        <w:t>One sign was often enough</w:t>
      </w:r>
      <w:r w:rsidR="00AF0CB5">
        <w:rPr>
          <w:b/>
          <w:bCs w:val="0"/>
        </w:rPr>
        <w:t xml:space="preserve">. </w:t>
      </w:r>
      <w:r w:rsidR="00394FA0">
        <w:rPr>
          <w:b/>
          <w:bCs w:val="0"/>
        </w:rPr>
        <w:t>Our testimony and God’s Word can lead to effective evangelism.</w:t>
      </w:r>
    </w:p>
    <w:sectPr w:rsidR="00394FA0" w:rsidRPr="00394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0BE"/>
    <w:multiLevelType w:val="hybridMultilevel"/>
    <w:tmpl w:val="426A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5918"/>
    <w:multiLevelType w:val="hybridMultilevel"/>
    <w:tmpl w:val="0992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5704B"/>
    <w:multiLevelType w:val="hybridMultilevel"/>
    <w:tmpl w:val="9B8E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119BB"/>
    <w:multiLevelType w:val="hybridMultilevel"/>
    <w:tmpl w:val="A07C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ED1"/>
    <w:multiLevelType w:val="hybridMultilevel"/>
    <w:tmpl w:val="24EA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576D8"/>
    <w:multiLevelType w:val="hybridMultilevel"/>
    <w:tmpl w:val="0A18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10F26"/>
    <w:multiLevelType w:val="hybridMultilevel"/>
    <w:tmpl w:val="B094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A21B3"/>
    <w:multiLevelType w:val="hybridMultilevel"/>
    <w:tmpl w:val="05D8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87ACF"/>
    <w:multiLevelType w:val="hybridMultilevel"/>
    <w:tmpl w:val="FE80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97A1A"/>
    <w:multiLevelType w:val="hybridMultilevel"/>
    <w:tmpl w:val="F81E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F6BCC"/>
    <w:multiLevelType w:val="hybridMultilevel"/>
    <w:tmpl w:val="5D98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09606">
    <w:abstractNumId w:val="9"/>
  </w:num>
  <w:num w:numId="2" w16cid:durableId="698551798">
    <w:abstractNumId w:val="3"/>
  </w:num>
  <w:num w:numId="3" w16cid:durableId="94830819">
    <w:abstractNumId w:val="2"/>
  </w:num>
  <w:num w:numId="4" w16cid:durableId="417871923">
    <w:abstractNumId w:val="5"/>
  </w:num>
  <w:num w:numId="5" w16cid:durableId="1667052636">
    <w:abstractNumId w:val="8"/>
  </w:num>
  <w:num w:numId="6" w16cid:durableId="1268273162">
    <w:abstractNumId w:val="6"/>
  </w:num>
  <w:num w:numId="7" w16cid:durableId="819157940">
    <w:abstractNumId w:val="7"/>
  </w:num>
  <w:num w:numId="8" w16cid:durableId="1577587348">
    <w:abstractNumId w:val="10"/>
  </w:num>
  <w:num w:numId="9" w16cid:durableId="735856217">
    <w:abstractNumId w:val="0"/>
  </w:num>
  <w:num w:numId="10" w16cid:durableId="69541796">
    <w:abstractNumId w:val="1"/>
  </w:num>
  <w:num w:numId="11" w16cid:durableId="168565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FB"/>
    <w:rsid w:val="0003085B"/>
    <w:rsid w:val="000E4A8A"/>
    <w:rsid w:val="00123A81"/>
    <w:rsid w:val="00143ADF"/>
    <w:rsid w:val="001A155A"/>
    <w:rsid w:val="001D62E8"/>
    <w:rsid w:val="001D79BB"/>
    <w:rsid w:val="0023463F"/>
    <w:rsid w:val="00306F88"/>
    <w:rsid w:val="003072EA"/>
    <w:rsid w:val="003523FB"/>
    <w:rsid w:val="0038144F"/>
    <w:rsid w:val="00394FA0"/>
    <w:rsid w:val="003E194A"/>
    <w:rsid w:val="004F6081"/>
    <w:rsid w:val="005D6A55"/>
    <w:rsid w:val="006A729F"/>
    <w:rsid w:val="006E5531"/>
    <w:rsid w:val="006F3EB2"/>
    <w:rsid w:val="00751231"/>
    <w:rsid w:val="00774A78"/>
    <w:rsid w:val="00781895"/>
    <w:rsid w:val="00785A25"/>
    <w:rsid w:val="007B07A1"/>
    <w:rsid w:val="007F349D"/>
    <w:rsid w:val="00835D1D"/>
    <w:rsid w:val="00874ADA"/>
    <w:rsid w:val="008D6754"/>
    <w:rsid w:val="008E5FF8"/>
    <w:rsid w:val="008F2AE2"/>
    <w:rsid w:val="008F75B3"/>
    <w:rsid w:val="008F78FA"/>
    <w:rsid w:val="009176DC"/>
    <w:rsid w:val="00927128"/>
    <w:rsid w:val="009F220D"/>
    <w:rsid w:val="00A66D21"/>
    <w:rsid w:val="00AD41BB"/>
    <w:rsid w:val="00AF0CB5"/>
    <w:rsid w:val="00B46068"/>
    <w:rsid w:val="00B6574E"/>
    <w:rsid w:val="00B8551C"/>
    <w:rsid w:val="00CD6FCA"/>
    <w:rsid w:val="00D50C7B"/>
    <w:rsid w:val="00E01707"/>
    <w:rsid w:val="00E32299"/>
    <w:rsid w:val="00F0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7A7DD"/>
  <w15:chartTrackingRefBased/>
  <w15:docId w15:val="{16D9E58A-663B-4CDF-A786-06C6D10F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3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3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3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3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3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3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3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3F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3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3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3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3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3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3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3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3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3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3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3FB"/>
    <w:rPr>
      <w:b/>
      <w:bCs w:val="0"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14:ligatures w14:val="none"/>
    </w:rPr>
  </w:style>
  <w:style w:type="character" w:customStyle="1" w:styleId="text">
    <w:name w:val="text"/>
    <w:basedOn w:val="DefaultParagraphFont"/>
    <w:rsid w:val="00143ADF"/>
  </w:style>
  <w:style w:type="character" w:customStyle="1" w:styleId="woj">
    <w:name w:val="woj"/>
    <w:basedOn w:val="DefaultParagraphFont"/>
    <w:rsid w:val="00143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725</Words>
  <Characters>3453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7</cp:revision>
  <dcterms:created xsi:type="dcterms:W3CDTF">2025-10-31T20:17:00Z</dcterms:created>
  <dcterms:modified xsi:type="dcterms:W3CDTF">2025-10-31T23:29:00Z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0f851117-dc33-47ac-b15b-c81c4e25b4ba</vt:lpwstr>
  </property>
</Properties>
</file>