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30F5" w14:textId="6F3BFD14" w:rsidR="00CD6FCA" w:rsidRDefault="00524CBD" w:rsidP="004722BB">
      <w:pPr>
        <w:jc w:val="center"/>
        <w:rPr>
          <w:b/>
          <w:bCs w:val="0"/>
          <w:u w:val="single"/>
        </w:rPr>
      </w:pPr>
      <w:r w:rsidRPr="004722BB">
        <w:rPr>
          <w:b/>
          <w:bCs w:val="0"/>
          <w:u w:val="single"/>
        </w:rPr>
        <w:t>John</w:t>
      </w:r>
      <w:r w:rsidR="001D289B">
        <w:rPr>
          <w:b/>
          <w:bCs w:val="0"/>
          <w:u w:val="single"/>
        </w:rPr>
        <w:t xml:space="preserve"> </w:t>
      </w:r>
      <w:r w:rsidR="004722BB" w:rsidRPr="004722BB">
        <w:rPr>
          <w:b/>
          <w:bCs w:val="0"/>
          <w:u w:val="single"/>
        </w:rPr>
        <w:t>11:1-53</w:t>
      </w:r>
    </w:p>
    <w:p w14:paraId="7C80898D" w14:textId="6FC3BDC1" w:rsidR="008C0358" w:rsidRPr="008C0358" w:rsidRDefault="008C0358" w:rsidP="008C0358">
      <w:pPr>
        <w:jc w:val="center"/>
        <w:rPr>
          <w:b/>
          <w:bCs w:val="0"/>
        </w:rPr>
      </w:pPr>
      <w:r>
        <w:rPr>
          <w:b/>
          <w:bCs w:val="0"/>
        </w:rPr>
        <w:t>MAIN:</w:t>
      </w:r>
      <w:r w:rsidR="00E15915">
        <w:rPr>
          <w:b/>
          <w:bCs w:val="0"/>
        </w:rPr>
        <w:t xml:space="preserve"> Sometimes, </w:t>
      </w:r>
      <w:r w:rsidR="00454BB2">
        <w:rPr>
          <w:b/>
          <w:bCs w:val="0"/>
        </w:rPr>
        <w:t>S</w:t>
      </w:r>
      <w:r>
        <w:rPr>
          <w:b/>
          <w:bCs w:val="0"/>
        </w:rPr>
        <w:t xml:space="preserve">omething </w:t>
      </w:r>
      <w:r w:rsidR="00454BB2">
        <w:rPr>
          <w:b/>
          <w:bCs w:val="0"/>
        </w:rPr>
        <w:t>B</w:t>
      </w:r>
      <w:r>
        <w:rPr>
          <w:b/>
          <w:bCs w:val="0"/>
        </w:rPr>
        <w:t xml:space="preserve">ad </w:t>
      </w:r>
      <w:r w:rsidR="00454BB2">
        <w:rPr>
          <w:b/>
          <w:bCs w:val="0"/>
        </w:rPr>
        <w:t>B</w:t>
      </w:r>
      <w:r w:rsidR="00E15915">
        <w:rPr>
          <w:b/>
          <w:bCs w:val="0"/>
        </w:rPr>
        <w:t>ecomes</w:t>
      </w:r>
      <w:r>
        <w:rPr>
          <w:b/>
          <w:bCs w:val="0"/>
        </w:rPr>
        <w:t xml:space="preserve"> </w:t>
      </w:r>
      <w:r w:rsidR="00454BB2">
        <w:rPr>
          <w:b/>
          <w:bCs w:val="0"/>
        </w:rPr>
        <w:t>S</w:t>
      </w:r>
      <w:r>
        <w:rPr>
          <w:b/>
          <w:bCs w:val="0"/>
        </w:rPr>
        <w:t xml:space="preserve">omething </w:t>
      </w:r>
      <w:r w:rsidR="00454BB2">
        <w:rPr>
          <w:b/>
          <w:bCs w:val="0"/>
        </w:rPr>
        <w:t>B</w:t>
      </w:r>
      <w:r>
        <w:rPr>
          <w:b/>
          <w:bCs w:val="0"/>
        </w:rPr>
        <w:t>etter</w:t>
      </w:r>
    </w:p>
    <w:p w14:paraId="3A9A91C6" w14:textId="72E1228A" w:rsidR="004722BB" w:rsidRDefault="004722BB" w:rsidP="004722BB">
      <w:pPr>
        <w:rPr>
          <w:b/>
          <w:bCs w:val="0"/>
        </w:rPr>
      </w:pPr>
      <w:r>
        <w:rPr>
          <w:b/>
          <w:bCs w:val="0"/>
        </w:rPr>
        <w:t>Background: Our study of John has taught us that it is increasingly clear that the leaders in Israel were not receptive to Jesus and</w:t>
      </w:r>
      <w:r w:rsidR="007C2DB8">
        <w:rPr>
          <w:b/>
          <w:bCs w:val="0"/>
        </w:rPr>
        <w:t>,</w:t>
      </w:r>
      <w:r>
        <w:rPr>
          <w:b/>
          <w:bCs w:val="0"/>
        </w:rPr>
        <w:t xml:space="preserve"> in fact, had already concluded that He was not, and could not be, the Christ. </w:t>
      </w:r>
      <w:r w:rsidR="007C2DB8">
        <w:rPr>
          <w:b/>
          <w:bCs w:val="0"/>
        </w:rPr>
        <w:t xml:space="preserve">His identity has been central to this book. </w:t>
      </w:r>
      <w:r>
        <w:rPr>
          <w:b/>
          <w:bCs w:val="0"/>
        </w:rPr>
        <w:t xml:space="preserve">This downward trend </w:t>
      </w:r>
      <w:r w:rsidR="007C2DB8">
        <w:rPr>
          <w:b/>
          <w:bCs w:val="0"/>
        </w:rPr>
        <w:t xml:space="preserve">of the rejection of Jesus </w:t>
      </w:r>
      <w:r>
        <w:rPr>
          <w:b/>
          <w:bCs w:val="0"/>
        </w:rPr>
        <w:t xml:space="preserve">now brings them to want to stop Jesus at all </w:t>
      </w:r>
      <w:r w:rsidR="001D289B">
        <w:rPr>
          <w:b/>
          <w:bCs w:val="0"/>
        </w:rPr>
        <w:t>costs</w:t>
      </w:r>
      <w:r>
        <w:rPr>
          <w:b/>
          <w:bCs w:val="0"/>
        </w:rPr>
        <w:t xml:space="preserve">, </w:t>
      </w:r>
      <w:r w:rsidR="007C2DB8">
        <w:rPr>
          <w:b/>
          <w:bCs w:val="0"/>
        </w:rPr>
        <w:t>despite</w:t>
      </w:r>
      <w:r>
        <w:rPr>
          <w:b/>
          <w:bCs w:val="0"/>
        </w:rPr>
        <w:t xml:space="preserve"> the evidence that He was the Christ.</w:t>
      </w:r>
      <w:r w:rsidR="0017505A">
        <w:rPr>
          <w:b/>
          <w:bCs w:val="0"/>
        </w:rPr>
        <w:t xml:space="preserve"> So, rejection eventually becomes a desire to kill him.</w:t>
      </w:r>
    </w:p>
    <w:p w14:paraId="7A7B94EE" w14:textId="0189DAD8" w:rsidR="004722BB" w:rsidRDefault="004722BB" w:rsidP="004722BB">
      <w:pPr>
        <w:rPr>
          <w:b/>
          <w:bCs w:val="0"/>
        </w:rPr>
      </w:pPr>
      <w:r>
        <w:rPr>
          <w:b/>
          <w:bCs w:val="0"/>
        </w:rPr>
        <w:t xml:space="preserve">Part of understanding literal language </w:t>
      </w:r>
      <w:r w:rsidR="0017505A">
        <w:rPr>
          <w:b/>
          <w:bCs w:val="0"/>
        </w:rPr>
        <w:t xml:space="preserve">in John 11, </w:t>
      </w:r>
      <w:r>
        <w:rPr>
          <w:b/>
          <w:bCs w:val="0"/>
        </w:rPr>
        <w:t>is knowing that it contains figures of speech (Illocutionary force = what you mean by what you say)</w:t>
      </w:r>
    </w:p>
    <w:p w14:paraId="2E499BE7" w14:textId="06C3DDA2" w:rsidR="008957E3" w:rsidRPr="008957E3" w:rsidRDefault="008957E3" w:rsidP="008957E3">
      <w:pPr>
        <w:pStyle w:val="ListParagraph"/>
        <w:numPr>
          <w:ilvl w:val="0"/>
          <w:numId w:val="1"/>
        </w:numPr>
        <w:rPr>
          <w:b/>
          <w:bCs w:val="0"/>
        </w:rPr>
      </w:pPr>
      <w:r w:rsidRPr="008957E3">
        <w:rPr>
          <w:b/>
          <w:bCs w:val="0"/>
        </w:rPr>
        <w:t>Sometimes God allows something bad for something better</w:t>
      </w:r>
    </w:p>
    <w:p w14:paraId="4095EAB3" w14:textId="196C3935" w:rsidR="008957E3" w:rsidRDefault="008957E3" w:rsidP="008957E3">
      <w:pPr>
        <w:pStyle w:val="ListParagraph"/>
        <w:numPr>
          <w:ilvl w:val="0"/>
          <w:numId w:val="1"/>
        </w:numPr>
        <w:rPr>
          <w:b/>
          <w:bCs w:val="0"/>
        </w:rPr>
      </w:pPr>
      <w:r w:rsidRPr="008957E3">
        <w:rPr>
          <w:b/>
          <w:bCs w:val="0"/>
        </w:rPr>
        <w:t xml:space="preserve">There are times the “something better” = bringing </w:t>
      </w:r>
      <w:r w:rsidR="00701FAD">
        <w:rPr>
          <w:b/>
          <w:bCs w:val="0"/>
        </w:rPr>
        <w:t>God</w:t>
      </w:r>
      <w:r w:rsidRPr="008957E3">
        <w:rPr>
          <w:b/>
          <w:bCs w:val="0"/>
        </w:rPr>
        <w:t xml:space="preserve"> glory</w:t>
      </w:r>
      <w:r w:rsidR="00731418">
        <w:rPr>
          <w:b/>
          <w:bCs w:val="0"/>
        </w:rPr>
        <w:t>. How do we react to that?</w:t>
      </w:r>
    </w:p>
    <w:p w14:paraId="579C0176" w14:textId="0F2A72D3" w:rsidR="007E0E57" w:rsidRDefault="007E0E57" w:rsidP="007E0E57">
      <w:pPr>
        <w:rPr>
          <w:b/>
          <w:bCs w:val="0"/>
        </w:rPr>
      </w:pPr>
      <w:r w:rsidRPr="007E0E57">
        <w:rPr>
          <w:b/>
          <w:bCs w:val="0"/>
        </w:rPr>
        <w:t xml:space="preserve">1. Reactions to the </w:t>
      </w:r>
      <w:r w:rsidR="001D289B">
        <w:rPr>
          <w:b/>
          <w:bCs w:val="0"/>
        </w:rPr>
        <w:t>report of</w:t>
      </w:r>
      <w:r w:rsidRPr="007E0E57">
        <w:rPr>
          <w:b/>
          <w:bCs w:val="0"/>
        </w:rPr>
        <w:t xml:space="preserve"> Lazarus</w:t>
      </w:r>
      <w:r w:rsidR="00717B05">
        <w:rPr>
          <w:b/>
          <w:bCs w:val="0"/>
        </w:rPr>
        <w:t xml:space="preserve"> 11:1-16 Reactions to the report</w:t>
      </w:r>
    </w:p>
    <w:p w14:paraId="020568D9" w14:textId="07B9E90F" w:rsidR="001952B6" w:rsidRPr="001952B6" w:rsidRDefault="001952B6" w:rsidP="001952B6">
      <w:pPr>
        <w:pStyle w:val="ListParagraph"/>
        <w:numPr>
          <w:ilvl w:val="0"/>
          <w:numId w:val="3"/>
        </w:numPr>
        <w:rPr>
          <w:b/>
          <w:bCs w:val="0"/>
        </w:rPr>
      </w:pPr>
      <w:r w:rsidRPr="001952B6">
        <w:rPr>
          <w:b/>
          <w:bCs w:val="0"/>
        </w:rPr>
        <w:t>There are times that the Lord will allow suffering into our lives to achieve a greater good. Can we trust Him for that?</w:t>
      </w:r>
    </w:p>
    <w:p w14:paraId="4FC9794E" w14:textId="0B662AFB" w:rsidR="001952B6" w:rsidRPr="001952B6" w:rsidRDefault="001952B6" w:rsidP="001952B6">
      <w:pPr>
        <w:pStyle w:val="ListParagraph"/>
        <w:numPr>
          <w:ilvl w:val="0"/>
          <w:numId w:val="2"/>
        </w:numPr>
        <w:rPr>
          <w:b/>
          <w:bCs w:val="0"/>
        </w:rPr>
      </w:pPr>
      <w:r w:rsidRPr="001952B6">
        <w:rPr>
          <w:b/>
          <w:bCs w:val="0"/>
        </w:rPr>
        <w:t xml:space="preserve">What if </w:t>
      </w:r>
      <w:r>
        <w:rPr>
          <w:b/>
          <w:bCs w:val="0"/>
        </w:rPr>
        <w:t>the greater good isn’t something we see now? What if it’s His glory? What if it’s preparation for a better eternity?</w:t>
      </w:r>
    </w:p>
    <w:p w14:paraId="0CDDB7D0" w14:textId="5CCA4EA5" w:rsidR="00BE2B1A" w:rsidRDefault="007E0E57" w:rsidP="007E0E57">
      <w:pPr>
        <w:rPr>
          <w:b/>
          <w:bCs w:val="0"/>
        </w:rPr>
      </w:pPr>
      <w:r w:rsidRPr="007E0E57">
        <w:rPr>
          <w:b/>
          <w:bCs w:val="0"/>
        </w:rPr>
        <w:t xml:space="preserve">2. </w:t>
      </w:r>
      <w:r w:rsidR="00BE2B1A">
        <w:rPr>
          <w:b/>
          <w:bCs w:val="0"/>
        </w:rPr>
        <w:t>Reaction to the reassurance</w:t>
      </w:r>
      <w:r w:rsidR="00731418">
        <w:rPr>
          <w:b/>
          <w:bCs w:val="0"/>
        </w:rPr>
        <w:t xml:space="preserve"> about Lazarus 11:17-27</w:t>
      </w:r>
    </w:p>
    <w:p w14:paraId="7BF223A7" w14:textId="1FDBCCCE" w:rsidR="00701FAD" w:rsidRDefault="00701FAD" w:rsidP="00701FAD">
      <w:pPr>
        <w:jc w:val="center"/>
        <w:rPr>
          <w:b/>
          <w:bCs w:val="0"/>
        </w:rPr>
      </w:pPr>
      <w:r>
        <w:rPr>
          <w:b/>
          <w:bCs w:val="0"/>
        </w:rPr>
        <w:t>“You let him die?!”</w:t>
      </w:r>
    </w:p>
    <w:p w14:paraId="2792429A" w14:textId="1CA4DA54" w:rsidR="001952B6" w:rsidRDefault="001952B6" w:rsidP="001952B6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One of the clearest statements about eternal life in the Bible</w:t>
      </w:r>
    </w:p>
    <w:p w14:paraId="48DF6FFA" w14:textId="652DCB2E" w:rsidR="00692A4F" w:rsidRDefault="00692A4F" w:rsidP="001952B6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 xml:space="preserve">Jesus is the </w:t>
      </w:r>
      <w:proofErr w:type="spellStart"/>
      <w:r>
        <w:rPr>
          <w:b/>
          <w:bCs w:val="0"/>
        </w:rPr>
        <w:t>Lifegiver</w:t>
      </w:r>
      <w:proofErr w:type="spellEnd"/>
      <w:r>
        <w:rPr>
          <w:b/>
          <w:bCs w:val="0"/>
        </w:rPr>
        <w:t xml:space="preserve">: He </w:t>
      </w:r>
      <w:r w:rsidR="00701FAD">
        <w:rPr>
          <w:b/>
          <w:bCs w:val="0"/>
        </w:rPr>
        <w:t>gives</w:t>
      </w:r>
      <w:r>
        <w:rPr>
          <w:b/>
          <w:bCs w:val="0"/>
        </w:rPr>
        <w:t xml:space="preserve"> life to the dead and gives life to the living</w:t>
      </w:r>
    </w:p>
    <w:p w14:paraId="72FCB7D9" w14:textId="3D43D517" w:rsidR="001E7229" w:rsidRPr="00692A4F" w:rsidRDefault="00692A4F" w:rsidP="001952B6">
      <w:pPr>
        <w:pStyle w:val="ListParagraph"/>
        <w:numPr>
          <w:ilvl w:val="0"/>
          <w:numId w:val="2"/>
        </w:numPr>
        <w:rPr>
          <w:b/>
          <w:bCs w:val="0"/>
        </w:rPr>
      </w:pPr>
      <w:r w:rsidRPr="00692A4F">
        <w:rPr>
          <w:b/>
          <w:bCs w:val="0"/>
        </w:rPr>
        <w:t xml:space="preserve">Two realities in vv. 25-27 = </w:t>
      </w:r>
      <w:r w:rsidR="001E7229" w:rsidRPr="00692A4F">
        <w:rPr>
          <w:b/>
          <w:bCs w:val="0"/>
        </w:rPr>
        <w:t xml:space="preserve">1) I am the </w:t>
      </w:r>
      <w:proofErr w:type="spellStart"/>
      <w:r w:rsidR="001E7229" w:rsidRPr="00692A4F">
        <w:rPr>
          <w:b/>
          <w:bCs w:val="0"/>
        </w:rPr>
        <w:t>Lifegiver</w:t>
      </w:r>
      <w:proofErr w:type="spellEnd"/>
      <w:r w:rsidR="001E7229" w:rsidRPr="00692A4F">
        <w:rPr>
          <w:b/>
          <w:bCs w:val="0"/>
        </w:rPr>
        <w:t xml:space="preserve"> 2) Those who believe that get eternal life</w:t>
      </w:r>
    </w:p>
    <w:p w14:paraId="642C6AA0" w14:textId="688DF565" w:rsidR="001E7229" w:rsidRDefault="001E7229" w:rsidP="001952B6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Those who try to get EL any other way don’t get it</w:t>
      </w:r>
    </w:p>
    <w:p w14:paraId="4D68CC4D" w14:textId="4BDB4412" w:rsidR="001E7229" w:rsidRPr="001952B6" w:rsidRDefault="001E7229" w:rsidP="001952B6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1Jn. 5:1</w:t>
      </w:r>
      <w:r w:rsidR="00701FAD">
        <w:rPr>
          <w:b/>
          <w:bCs w:val="0"/>
        </w:rPr>
        <w:t xml:space="preserve"> – The Christ = the </w:t>
      </w:r>
      <w:proofErr w:type="spellStart"/>
      <w:r w:rsidR="003528E7">
        <w:rPr>
          <w:b/>
          <w:bCs w:val="0"/>
        </w:rPr>
        <w:t>Lifegiver</w:t>
      </w:r>
      <w:proofErr w:type="spellEnd"/>
    </w:p>
    <w:p w14:paraId="285E47E6" w14:textId="77777777" w:rsidR="001952B6" w:rsidRDefault="001952B6" w:rsidP="007E0E57">
      <w:pPr>
        <w:rPr>
          <w:b/>
          <w:bCs w:val="0"/>
        </w:rPr>
      </w:pPr>
    </w:p>
    <w:p w14:paraId="57F42275" w14:textId="4BDACC61" w:rsidR="00692A4F" w:rsidRDefault="007E0E57" w:rsidP="007E0E57">
      <w:pPr>
        <w:rPr>
          <w:b/>
          <w:bCs w:val="0"/>
        </w:rPr>
      </w:pPr>
      <w:r>
        <w:rPr>
          <w:b/>
          <w:bCs w:val="0"/>
        </w:rPr>
        <w:t xml:space="preserve">3. Reactions to the </w:t>
      </w:r>
      <w:r w:rsidR="00731418">
        <w:rPr>
          <w:b/>
          <w:bCs w:val="0"/>
        </w:rPr>
        <w:t xml:space="preserve">resurrection of </w:t>
      </w:r>
      <w:r w:rsidR="001D289B">
        <w:rPr>
          <w:b/>
          <w:bCs w:val="0"/>
        </w:rPr>
        <w:t>Lazarus</w:t>
      </w:r>
      <w:r w:rsidR="00717B05">
        <w:rPr>
          <w:b/>
          <w:bCs w:val="0"/>
        </w:rPr>
        <w:t xml:space="preserve"> 11:28-53</w:t>
      </w:r>
    </w:p>
    <w:p w14:paraId="03912C89" w14:textId="47C3EAE5" w:rsidR="00BE2B1A" w:rsidRPr="00692A4F" w:rsidRDefault="00BE2B1A" w:rsidP="00692A4F">
      <w:pPr>
        <w:pStyle w:val="ListParagraph"/>
        <w:numPr>
          <w:ilvl w:val="0"/>
          <w:numId w:val="5"/>
        </w:numPr>
        <w:rPr>
          <w:b/>
          <w:bCs w:val="0"/>
        </w:rPr>
      </w:pPr>
      <w:r w:rsidRPr="00692A4F">
        <w:rPr>
          <w:b/>
          <w:bCs w:val="0"/>
        </w:rPr>
        <w:t>Rom. 4</w:t>
      </w:r>
      <w:r w:rsidR="0064286F" w:rsidRPr="00692A4F">
        <w:rPr>
          <w:b/>
          <w:bCs w:val="0"/>
        </w:rPr>
        <w:t xml:space="preserve"> – A</w:t>
      </w:r>
      <w:r w:rsidR="00701FAD">
        <w:rPr>
          <w:b/>
          <w:bCs w:val="0"/>
        </w:rPr>
        <w:t xml:space="preserve">be </w:t>
      </w:r>
      <w:r w:rsidR="0064286F" w:rsidRPr="00692A4F">
        <w:rPr>
          <w:b/>
          <w:bCs w:val="0"/>
        </w:rPr>
        <w:t>with Isaac, “God can raise the dead”</w:t>
      </w:r>
      <w:r w:rsidR="00731418" w:rsidRPr="00692A4F">
        <w:rPr>
          <w:b/>
          <w:bCs w:val="0"/>
        </w:rPr>
        <w:t>. Abraham was “fully convinced</w:t>
      </w:r>
      <w:r w:rsidR="00692A4F">
        <w:rPr>
          <w:b/>
          <w:bCs w:val="0"/>
        </w:rPr>
        <w:t>.</w:t>
      </w:r>
      <w:r w:rsidR="00731418" w:rsidRPr="00692A4F">
        <w:rPr>
          <w:b/>
          <w:bCs w:val="0"/>
        </w:rPr>
        <w:t>”</w:t>
      </w:r>
      <w:r w:rsidR="001952B6" w:rsidRPr="00692A4F">
        <w:rPr>
          <w:b/>
          <w:bCs w:val="0"/>
        </w:rPr>
        <w:t xml:space="preserve"> </w:t>
      </w:r>
      <w:r w:rsidR="00692A4F">
        <w:rPr>
          <w:b/>
          <w:bCs w:val="0"/>
        </w:rPr>
        <w:t>“God can/will do this.”</w:t>
      </w:r>
    </w:p>
    <w:p w14:paraId="476B10DE" w14:textId="41BF1FE3" w:rsidR="001E7229" w:rsidRDefault="001E7229" w:rsidP="001E7229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 xml:space="preserve">What does Jesus’ reaction at the tomb tell you about </w:t>
      </w:r>
      <w:r w:rsidR="0078070D">
        <w:rPr>
          <w:b/>
          <w:bCs w:val="0"/>
        </w:rPr>
        <w:t>God?</w:t>
      </w:r>
    </w:p>
    <w:p w14:paraId="4E23EA92" w14:textId="7852575C" w:rsidR="00692A4F" w:rsidRDefault="00692A4F" w:rsidP="001E7229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11:46-53 Continues the theme of unwilling hearts; very sad</w:t>
      </w:r>
    </w:p>
    <w:p w14:paraId="54E6537B" w14:textId="77777777" w:rsidR="003528E7" w:rsidRDefault="003528E7" w:rsidP="003528E7">
      <w:pPr>
        <w:rPr>
          <w:b/>
          <w:bCs w:val="0"/>
        </w:rPr>
      </w:pPr>
    </w:p>
    <w:p w14:paraId="2E79B917" w14:textId="77777777" w:rsidR="003528E7" w:rsidRDefault="003528E7" w:rsidP="003528E7">
      <w:pPr>
        <w:rPr>
          <w:b/>
          <w:bCs w:val="0"/>
        </w:rPr>
      </w:pPr>
    </w:p>
    <w:p w14:paraId="1ADE6EBE" w14:textId="58672D54" w:rsidR="003528E7" w:rsidRDefault="007C2DB8" w:rsidP="003528E7">
      <w:pPr>
        <w:jc w:val="center"/>
        <w:rPr>
          <w:b/>
          <w:bCs w:val="0"/>
        </w:rPr>
      </w:pPr>
      <w:r>
        <w:rPr>
          <w:b/>
          <w:bCs w:val="0"/>
        </w:rPr>
        <w:lastRenderedPageBreak/>
        <w:t>T</w:t>
      </w:r>
      <w:r w:rsidR="003528E7">
        <w:rPr>
          <w:b/>
          <w:bCs w:val="0"/>
        </w:rPr>
        <w:t>ake aways</w:t>
      </w:r>
    </w:p>
    <w:p w14:paraId="104AB5E9" w14:textId="100DC5F9" w:rsidR="003528E7" w:rsidRDefault="003528E7" w:rsidP="003528E7">
      <w:pPr>
        <w:rPr>
          <w:b/>
          <w:bCs w:val="0"/>
        </w:rPr>
      </w:pPr>
      <w:r>
        <w:rPr>
          <w:b/>
          <w:bCs w:val="0"/>
        </w:rPr>
        <w:t>1. What simple way can I share the Gospel, seeing how Jesus shared it here?</w:t>
      </w:r>
    </w:p>
    <w:p w14:paraId="4FE306E4" w14:textId="20DDC6EA" w:rsidR="002F4408" w:rsidRDefault="002F4408" w:rsidP="002F4408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What did Jesus do in presenting the message of life that you noticed?</w:t>
      </w:r>
    </w:p>
    <w:p w14:paraId="774B9656" w14:textId="5305A710" w:rsidR="002F4408" w:rsidRDefault="002F4408" w:rsidP="002F4408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What did Jesus NOT do or say that you noticed or surprised you?</w:t>
      </w:r>
    </w:p>
    <w:p w14:paraId="093856EB" w14:textId="2084A217" w:rsidR="002F4408" w:rsidRDefault="002F4408" w:rsidP="002F4408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Do you believe Jesus left something essential out of the message?</w:t>
      </w:r>
    </w:p>
    <w:p w14:paraId="2AF5359D" w14:textId="579C07B7" w:rsidR="002F4408" w:rsidRPr="002F4408" w:rsidRDefault="002F4408" w:rsidP="002F4408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How will this presentation help you in presenting the message of life?</w:t>
      </w:r>
    </w:p>
    <w:p w14:paraId="2DDF9616" w14:textId="6F152FCE" w:rsidR="003528E7" w:rsidRDefault="003528E7" w:rsidP="003528E7">
      <w:pPr>
        <w:rPr>
          <w:b/>
          <w:bCs w:val="0"/>
        </w:rPr>
      </w:pPr>
      <w:r>
        <w:rPr>
          <w:b/>
          <w:bCs w:val="0"/>
        </w:rPr>
        <w:t>2. What does it mean to believe that Jesus is the Christ?</w:t>
      </w:r>
    </w:p>
    <w:p w14:paraId="324ED3CB" w14:textId="65717A7F" w:rsidR="00181655" w:rsidRDefault="00181655" w:rsidP="00181655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 xml:space="preserve">Throughout the Gospel of John, the issue of who Jesus </w:t>
      </w:r>
      <w:proofErr w:type="gramStart"/>
      <w:r>
        <w:rPr>
          <w:b/>
          <w:bCs w:val="0"/>
        </w:rPr>
        <w:t>is comes</w:t>
      </w:r>
      <w:proofErr w:type="gramEnd"/>
      <w:r>
        <w:rPr>
          <w:b/>
          <w:bCs w:val="0"/>
        </w:rPr>
        <w:t xml:space="preserve"> up. Why is that? (Jn. 20:30-31)</w:t>
      </w:r>
    </w:p>
    <w:p w14:paraId="24800DAF" w14:textId="311E9F14" w:rsidR="00181655" w:rsidRDefault="00181655" w:rsidP="00181655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>Where is our faith to be placed? What is the object?</w:t>
      </w:r>
    </w:p>
    <w:p w14:paraId="29CEAC61" w14:textId="46E6A303" w:rsidR="00BB2DDD" w:rsidRDefault="00BB2DDD" w:rsidP="00181655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>Many things can be important truths that help us to understand how and why the identity of Jesus is critical.</w:t>
      </w:r>
    </w:p>
    <w:p w14:paraId="00D19959" w14:textId="77777777" w:rsidR="00B94FD7" w:rsidRPr="00B94FD7" w:rsidRDefault="00B94FD7" w:rsidP="00B94FD7">
      <w:pPr>
        <w:rPr>
          <w:b/>
          <w:bCs w:val="0"/>
        </w:rPr>
      </w:pPr>
    </w:p>
    <w:p w14:paraId="68FA408D" w14:textId="17E0EE9F" w:rsidR="003528E7" w:rsidRDefault="003528E7" w:rsidP="003528E7">
      <w:pPr>
        <w:rPr>
          <w:b/>
          <w:bCs w:val="0"/>
        </w:rPr>
      </w:pPr>
      <w:r>
        <w:rPr>
          <w:b/>
          <w:bCs w:val="0"/>
        </w:rPr>
        <w:t>3. How does God react to some tragedies, like death?</w:t>
      </w:r>
    </w:p>
    <w:p w14:paraId="4ABF2F51" w14:textId="2D64D360" w:rsidR="003528E7" w:rsidRDefault="003528E7" w:rsidP="003528E7">
      <w:pPr>
        <w:rPr>
          <w:b/>
          <w:bCs w:val="0"/>
        </w:rPr>
      </w:pPr>
      <w:r>
        <w:rPr>
          <w:b/>
          <w:bCs w:val="0"/>
        </w:rPr>
        <w:t>4. What is the condition of dead believers?</w:t>
      </w:r>
    </w:p>
    <w:p w14:paraId="25916923" w14:textId="68F89617" w:rsidR="003528E7" w:rsidRDefault="003528E7" w:rsidP="003528E7">
      <w:pPr>
        <w:rPr>
          <w:b/>
          <w:bCs w:val="0"/>
        </w:rPr>
      </w:pPr>
      <w:r>
        <w:rPr>
          <w:b/>
          <w:bCs w:val="0"/>
        </w:rPr>
        <w:t>5. Why does God allow some tragedies in our lives?</w:t>
      </w:r>
    </w:p>
    <w:p w14:paraId="0C650714" w14:textId="77777777" w:rsidR="002F4408" w:rsidRPr="003528E7" w:rsidRDefault="002F4408" w:rsidP="003528E7">
      <w:pPr>
        <w:rPr>
          <w:b/>
          <w:bCs w:val="0"/>
        </w:rPr>
      </w:pPr>
    </w:p>
    <w:sectPr w:rsidR="002F4408" w:rsidRPr="00352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3D1"/>
    <w:multiLevelType w:val="hybridMultilevel"/>
    <w:tmpl w:val="F6D4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2521"/>
    <w:multiLevelType w:val="hybridMultilevel"/>
    <w:tmpl w:val="13784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45E78"/>
    <w:multiLevelType w:val="hybridMultilevel"/>
    <w:tmpl w:val="D71A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20E83"/>
    <w:multiLevelType w:val="hybridMultilevel"/>
    <w:tmpl w:val="373C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C4DF7"/>
    <w:multiLevelType w:val="hybridMultilevel"/>
    <w:tmpl w:val="6934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90301"/>
    <w:multiLevelType w:val="hybridMultilevel"/>
    <w:tmpl w:val="E576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A36E6"/>
    <w:multiLevelType w:val="hybridMultilevel"/>
    <w:tmpl w:val="C766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61169">
    <w:abstractNumId w:val="4"/>
  </w:num>
  <w:num w:numId="2" w16cid:durableId="2077391240">
    <w:abstractNumId w:val="3"/>
  </w:num>
  <w:num w:numId="3" w16cid:durableId="1876504169">
    <w:abstractNumId w:val="1"/>
  </w:num>
  <w:num w:numId="4" w16cid:durableId="1314602084">
    <w:abstractNumId w:val="6"/>
  </w:num>
  <w:num w:numId="5" w16cid:durableId="1794011900">
    <w:abstractNumId w:val="5"/>
  </w:num>
  <w:num w:numId="6" w16cid:durableId="1058094307">
    <w:abstractNumId w:val="0"/>
  </w:num>
  <w:num w:numId="7" w16cid:durableId="128473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BD"/>
    <w:rsid w:val="0017505A"/>
    <w:rsid w:val="00181655"/>
    <w:rsid w:val="001952B6"/>
    <w:rsid w:val="001B6A5F"/>
    <w:rsid w:val="001D289B"/>
    <w:rsid w:val="001E7229"/>
    <w:rsid w:val="0023463F"/>
    <w:rsid w:val="002F4408"/>
    <w:rsid w:val="003528E7"/>
    <w:rsid w:val="00454BB2"/>
    <w:rsid w:val="004722BB"/>
    <w:rsid w:val="00524CBD"/>
    <w:rsid w:val="00622ACA"/>
    <w:rsid w:val="0064286F"/>
    <w:rsid w:val="00692A4F"/>
    <w:rsid w:val="006E5531"/>
    <w:rsid w:val="00700265"/>
    <w:rsid w:val="00701FAD"/>
    <w:rsid w:val="00717B05"/>
    <w:rsid w:val="0073116F"/>
    <w:rsid w:val="00731418"/>
    <w:rsid w:val="0078070D"/>
    <w:rsid w:val="007C2DB8"/>
    <w:rsid w:val="007E0E57"/>
    <w:rsid w:val="008957E3"/>
    <w:rsid w:val="008C0358"/>
    <w:rsid w:val="008D6754"/>
    <w:rsid w:val="00962A20"/>
    <w:rsid w:val="009F220D"/>
    <w:rsid w:val="00A92D4B"/>
    <w:rsid w:val="00B0589D"/>
    <w:rsid w:val="00B2661E"/>
    <w:rsid w:val="00B94FD7"/>
    <w:rsid w:val="00BB2DDD"/>
    <w:rsid w:val="00BE2B1A"/>
    <w:rsid w:val="00CD6FCA"/>
    <w:rsid w:val="00D50A9A"/>
    <w:rsid w:val="00E15915"/>
    <w:rsid w:val="00F21F56"/>
    <w:rsid w:val="00F564E0"/>
    <w:rsid w:val="00F9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6512"/>
  <w15:chartTrackingRefBased/>
  <w15:docId w15:val="{C8C099E4-2FFD-4A63-9BC0-0D7523F1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CB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C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C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C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C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C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CBD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476</Words>
  <Characters>2157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Allie Hauge</cp:lastModifiedBy>
  <cp:revision>5</cp:revision>
  <dcterms:created xsi:type="dcterms:W3CDTF">2026-02-21T16:27:00Z</dcterms:created>
  <dcterms:modified xsi:type="dcterms:W3CDTF">2026-02-23T16:08:00Z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fbd5e44a-7f37-4dbc-bfc1-a6d91bab492a</vt:lpwstr>
  </property>
</Properties>
</file>