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1AD0" w14:textId="780CAA04" w:rsidR="00ED31E4" w:rsidRPr="00A76CB5" w:rsidRDefault="00A76CB5" w:rsidP="00ED31E4">
      <w:pPr>
        <w:jc w:val="center"/>
        <w:rPr>
          <w:b/>
          <w:u w:val="single"/>
        </w:rPr>
      </w:pPr>
      <w:r>
        <w:rPr>
          <w:b/>
          <w:u w:val="single"/>
        </w:rPr>
        <w:t xml:space="preserve">John 9 - </w:t>
      </w:r>
      <w:r w:rsidR="00ED31E4" w:rsidRPr="00A76CB5">
        <w:rPr>
          <w:b/>
          <w:u w:val="single"/>
        </w:rPr>
        <w:t>The Light of the world brings light to darkness</w:t>
      </w:r>
      <w:r w:rsidR="00DB15D1">
        <w:rPr>
          <w:b/>
          <w:u w:val="single"/>
        </w:rPr>
        <w:t xml:space="preserve"> – The Sixth Sign</w:t>
      </w:r>
    </w:p>
    <w:p w14:paraId="05A9304F" w14:textId="1DF8DDB3" w:rsidR="00BE4B24" w:rsidRDefault="006F23CC" w:rsidP="00ED31E4">
      <w:pPr>
        <w:jc w:val="center"/>
        <w:rPr>
          <w:b/>
        </w:rPr>
      </w:pPr>
      <w:r>
        <w:rPr>
          <w:b/>
        </w:rPr>
        <w:t>How would you write a tract from this chapter?</w:t>
      </w:r>
    </w:p>
    <w:p w14:paraId="2F0AF658" w14:textId="08B4479B" w:rsidR="005A679B" w:rsidRPr="005A679B" w:rsidRDefault="005A679B" w:rsidP="00ED31E4">
      <w:pPr>
        <w:jc w:val="center"/>
        <w:rPr>
          <w:b/>
        </w:rPr>
      </w:pPr>
      <w:r>
        <w:rPr>
          <w:b/>
        </w:rPr>
        <w:t xml:space="preserve">MAIN: </w:t>
      </w:r>
      <w:r w:rsidR="00E120FA">
        <w:rPr>
          <w:b/>
        </w:rPr>
        <w:t>A “works-salvation” view makes you blind</w:t>
      </w:r>
    </w:p>
    <w:p w14:paraId="33E924B5" w14:textId="4C56DD0F" w:rsidR="00247C53" w:rsidRDefault="00E44489" w:rsidP="00247C53">
      <w:pPr>
        <w:jc w:val="center"/>
        <w:rPr>
          <w:b/>
        </w:rPr>
      </w:pPr>
      <w:r>
        <w:rPr>
          <w:b/>
        </w:rPr>
        <w:t xml:space="preserve">I. </w:t>
      </w:r>
      <w:r w:rsidR="00247C53">
        <w:rPr>
          <w:b/>
        </w:rPr>
        <w:t>9:1-7 – The blind man healed</w:t>
      </w:r>
    </w:p>
    <w:p w14:paraId="06CADF15" w14:textId="262E0FC6" w:rsidR="009F3A5F" w:rsidRDefault="00A053AC" w:rsidP="006908BA">
      <w:pPr>
        <w:rPr>
          <w:b/>
          <w:bCs w:val="0"/>
        </w:rPr>
      </w:pPr>
      <w:r>
        <w:rPr>
          <w:b/>
          <w:bCs w:val="0"/>
        </w:rPr>
        <w:t>9:1-4</w:t>
      </w:r>
    </w:p>
    <w:p w14:paraId="71E1E30E" w14:textId="4EBBFC4C" w:rsidR="00BE4B24" w:rsidRPr="00A76CB5" w:rsidRDefault="00BE4B24" w:rsidP="00BE4B24">
      <w:pPr>
        <w:pStyle w:val="ListParagraph"/>
        <w:numPr>
          <w:ilvl w:val="0"/>
          <w:numId w:val="1"/>
        </w:numPr>
        <w:rPr>
          <w:b/>
          <w:bCs w:val="0"/>
        </w:rPr>
      </w:pPr>
      <w:r w:rsidRPr="00A76CB5">
        <w:rPr>
          <w:b/>
          <w:bCs w:val="0"/>
        </w:rPr>
        <w:t>There are times God allows things in our lives to glorify Himself. It worked</w:t>
      </w:r>
      <w:r w:rsidR="00046E99">
        <w:rPr>
          <w:b/>
          <w:bCs w:val="0"/>
        </w:rPr>
        <w:t xml:space="preserve">, </w:t>
      </w:r>
      <w:r w:rsidRPr="00A76CB5">
        <w:rPr>
          <w:b/>
          <w:bCs w:val="0"/>
        </w:rPr>
        <w:t>as millions have read this story.</w:t>
      </w:r>
    </w:p>
    <w:p w14:paraId="382BFADD" w14:textId="51E1EBCE" w:rsidR="00BE4B24" w:rsidRDefault="00046E99" w:rsidP="00BE4B24">
      <w:pPr>
        <w:pStyle w:val="ListParagraph"/>
        <w:numPr>
          <w:ilvl w:val="0"/>
          <w:numId w:val="1"/>
        </w:numPr>
        <w:rPr>
          <w:b/>
          <w:bCs w:val="0"/>
        </w:rPr>
      </w:pPr>
      <w:r>
        <w:rPr>
          <w:b/>
          <w:bCs w:val="0"/>
        </w:rPr>
        <w:t>Many here believed in karma.</w:t>
      </w:r>
    </w:p>
    <w:p w14:paraId="0190981E" w14:textId="04BB375A" w:rsidR="00BE4B24" w:rsidRPr="00BE4B24" w:rsidRDefault="00BE4B24" w:rsidP="00BE4B24">
      <w:pPr>
        <w:pStyle w:val="ListParagraph"/>
        <w:numPr>
          <w:ilvl w:val="0"/>
          <w:numId w:val="1"/>
        </w:numPr>
        <w:rPr>
          <w:b/>
          <w:bCs w:val="0"/>
        </w:rPr>
      </w:pPr>
      <w:r>
        <w:rPr>
          <w:b/>
          <w:bCs w:val="0"/>
        </w:rPr>
        <w:t>A picture of 2 Cor. 4:4 – everyone blind from birth</w:t>
      </w:r>
      <w:r w:rsidR="006F23CC">
        <w:rPr>
          <w:b/>
          <w:bCs w:val="0"/>
        </w:rPr>
        <w:t xml:space="preserve"> (Pr. 20:12)</w:t>
      </w:r>
    </w:p>
    <w:p w14:paraId="0A5A3828" w14:textId="2B784543" w:rsidR="00EC1D5C" w:rsidRPr="005A79B5" w:rsidRDefault="005A79B5" w:rsidP="005A79B5">
      <w:pPr>
        <w:rPr>
          <w:b/>
          <w:bCs w:val="0"/>
        </w:rPr>
      </w:pPr>
      <w:r>
        <w:rPr>
          <w:b/>
          <w:bCs w:val="0"/>
        </w:rPr>
        <w:t xml:space="preserve">9:3-4 </w:t>
      </w:r>
    </w:p>
    <w:p w14:paraId="7F6D7643" w14:textId="7621C66E" w:rsidR="00BE4B24" w:rsidRDefault="00BE4B24" w:rsidP="00BE4B24">
      <w:pPr>
        <w:pStyle w:val="ListParagraph"/>
        <w:numPr>
          <w:ilvl w:val="0"/>
          <w:numId w:val="2"/>
        </w:numPr>
        <w:rPr>
          <w:b/>
          <w:bCs w:val="0"/>
        </w:rPr>
      </w:pPr>
      <w:r w:rsidRPr="00BE4B24">
        <w:rPr>
          <w:b/>
          <w:bCs w:val="0"/>
        </w:rPr>
        <w:t>Some</w:t>
      </w:r>
      <w:r w:rsidR="00A76CB5">
        <w:rPr>
          <w:b/>
          <w:bCs w:val="0"/>
        </w:rPr>
        <w:t>, but not all,</w:t>
      </w:r>
      <w:r w:rsidRPr="00BE4B24">
        <w:rPr>
          <w:b/>
          <w:bCs w:val="0"/>
        </w:rPr>
        <w:t xml:space="preserve"> </w:t>
      </w:r>
      <w:r>
        <w:rPr>
          <w:b/>
          <w:bCs w:val="0"/>
        </w:rPr>
        <w:t>maladies are</w:t>
      </w:r>
      <w:r w:rsidRPr="00BE4B24">
        <w:rPr>
          <w:b/>
          <w:bCs w:val="0"/>
        </w:rPr>
        <w:t xml:space="preserve"> the result of sin</w:t>
      </w:r>
      <w:r w:rsidR="00A76CB5">
        <w:rPr>
          <w:b/>
          <w:bCs w:val="0"/>
        </w:rPr>
        <w:t xml:space="preserve"> - </w:t>
      </w:r>
      <w:r w:rsidRPr="00BE4B24">
        <w:rPr>
          <w:b/>
          <w:bCs w:val="0"/>
        </w:rPr>
        <w:t xml:space="preserve">1 Cor. 11:30 </w:t>
      </w:r>
    </w:p>
    <w:p w14:paraId="53C6B3A9" w14:textId="646046EC" w:rsidR="00A76CB5" w:rsidRPr="00BE4B24" w:rsidRDefault="00A76CB5" w:rsidP="00BE4B24">
      <w:pPr>
        <w:pStyle w:val="ListParagraph"/>
        <w:numPr>
          <w:ilvl w:val="0"/>
          <w:numId w:val="2"/>
        </w:numPr>
        <w:rPr>
          <w:b/>
          <w:bCs w:val="0"/>
        </w:rPr>
      </w:pPr>
      <w:r>
        <w:rPr>
          <w:b/>
          <w:bCs w:val="0"/>
        </w:rPr>
        <w:t>Wondering “why” can knock believers out of the game spiritually</w:t>
      </w:r>
    </w:p>
    <w:p w14:paraId="26B31035" w14:textId="23A86BBA" w:rsidR="00247C53" w:rsidRPr="00247C53" w:rsidRDefault="00A76CB5" w:rsidP="00247C53">
      <w:pPr>
        <w:pStyle w:val="ListParagraph"/>
        <w:numPr>
          <w:ilvl w:val="0"/>
          <w:numId w:val="2"/>
        </w:numPr>
        <w:rPr>
          <w:b/>
          <w:bCs w:val="0"/>
        </w:rPr>
      </w:pPr>
      <w:r w:rsidRPr="00303B13">
        <w:rPr>
          <w:b/>
          <w:bCs w:val="0"/>
        </w:rPr>
        <w:t>Bodies initially were made from the dust</w:t>
      </w:r>
      <w:r w:rsidR="00303B13">
        <w:rPr>
          <w:b/>
          <w:bCs w:val="0"/>
        </w:rPr>
        <w:t>;</w:t>
      </w:r>
      <w:r w:rsidR="00145DFE">
        <w:rPr>
          <w:b/>
          <w:bCs w:val="0"/>
        </w:rPr>
        <w:t xml:space="preserve"> a</w:t>
      </w:r>
      <w:r w:rsidR="00303B13">
        <w:rPr>
          <w:b/>
          <w:bCs w:val="0"/>
        </w:rPr>
        <w:t xml:space="preserve"> symbol of humanity; spittle came from Jesus</w:t>
      </w:r>
      <w:r w:rsidR="003F61EE">
        <w:rPr>
          <w:b/>
          <w:bCs w:val="0"/>
        </w:rPr>
        <w:t xml:space="preserve">’ </w:t>
      </w:r>
      <w:r w:rsidR="00303B13">
        <w:rPr>
          <w:b/>
          <w:bCs w:val="0"/>
        </w:rPr>
        <w:t>mouth, symbolic of God’s word “fixing” flawed humanity</w:t>
      </w:r>
    </w:p>
    <w:p w14:paraId="53E3EF41" w14:textId="0A2A6589" w:rsidR="00EC1D5C" w:rsidRDefault="00EC1D5C" w:rsidP="00EC1D5C">
      <w:pPr>
        <w:pStyle w:val="ListParagraph"/>
        <w:numPr>
          <w:ilvl w:val="0"/>
          <w:numId w:val="2"/>
        </w:numPr>
        <w:rPr>
          <w:b/>
          <w:bCs w:val="0"/>
        </w:rPr>
      </w:pPr>
      <w:r w:rsidRPr="00303B13">
        <w:rPr>
          <w:b/>
          <w:bCs w:val="0"/>
        </w:rPr>
        <w:t xml:space="preserve">The clay is a focus here (9:6, 11, 14-15). It is tied to </w:t>
      </w:r>
      <w:r w:rsidR="00247C53">
        <w:rPr>
          <w:b/>
          <w:bCs w:val="0"/>
        </w:rPr>
        <w:t>Jesus’</w:t>
      </w:r>
      <w:r w:rsidRPr="00303B13">
        <w:rPr>
          <w:b/>
          <w:bCs w:val="0"/>
        </w:rPr>
        <w:t xml:space="preserve"> identity (Ex. 4:11) as God and the Creator/Potter (Ro. 9:21 and Job 10:9; 33:6)</w:t>
      </w:r>
    </w:p>
    <w:p w14:paraId="17F3ADA9" w14:textId="636B4E2B" w:rsidR="00247C53" w:rsidRDefault="00046E99" w:rsidP="00EC1D5C">
      <w:pPr>
        <w:pStyle w:val="ListParagraph"/>
        <w:numPr>
          <w:ilvl w:val="0"/>
          <w:numId w:val="2"/>
        </w:numPr>
        <w:rPr>
          <w:b/>
          <w:bCs w:val="0"/>
        </w:rPr>
      </w:pPr>
      <w:r>
        <w:rPr>
          <w:b/>
          <w:bCs w:val="0"/>
        </w:rPr>
        <w:t xml:space="preserve">“Night” </w:t>
      </w:r>
      <w:r w:rsidR="00A053AC" w:rsidRPr="005A79B5">
        <w:rPr>
          <w:b/>
          <w:bCs w:val="0"/>
        </w:rPr>
        <w:t>The events of the crucifixion = the disciples are scattered, no teaching/ministry</w:t>
      </w:r>
    </w:p>
    <w:p w14:paraId="199222F2" w14:textId="7636309B" w:rsidR="00A053AC" w:rsidRDefault="00247C53" w:rsidP="00EC1D5C">
      <w:pPr>
        <w:pStyle w:val="ListParagraph"/>
        <w:numPr>
          <w:ilvl w:val="0"/>
          <w:numId w:val="2"/>
        </w:numPr>
        <w:rPr>
          <w:b/>
          <w:bCs w:val="0"/>
        </w:rPr>
      </w:pPr>
      <w:r>
        <w:rPr>
          <w:b/>
          <w:bCs w:val="0"/>
        </w:rPr>
        <w:t>9:6 - made something useful out of the ground</w:t>
      </w:r>
    </w:p>
    <w:p w14:paraId="39EC45B7" w14:textId="2771A2D8" w:rsidR="00247C53" w:rsidRPr="00247C53" w:rsidRDefault="00E44489" w:rsidP="00247C53">
      <w:pPr>
        <w:ind w:left="360"/>
        <w:jc w:val="center"/>
        <w:rPr>
          <w:b/>
          <w:bCs w:val="0"/>
        </w:rPr>
      </w:pPr>
      <w:r>
        <w:rPr>
          <w:b/>
          <w:bCs w:val="0"/>
        </w:rPr>
        <w:t xml:space="preserve">II. </w:t>
      </w:r>
      <w:r w:rsidR="00247C53">
        <w:rPr>
          <w:b/>
          <w:bCs w:val="0"/>
        </w:rPr>
        <w:t>9:8-12 – The initial reactions</w:t>
      </w:r>
    </w:p>
    <w:p w14:paraId="19661DDF" w14:textId="2B06EDF0" w:rsidR="00303B13" w:rsidRPr="005A79B5" w:rsidRDefault="005A79B5" w:rsidP="005A79B5">
      <w:pPr>
        <w:rPr>
          <w:b/>
          <w:bCs w:val="0"/>
        </w:rPr>
      </w:pPr>
      <w:r>
        <w:rPr>
          <w:b/>
          <w:bCs w:val="0"/>
        </w:rPr>
        <w:t xml:space="preserve">9:9 - </w:t>
      </w:r>
      <w:r w:rsidR="00303B13" w:rsidRPr="005A79B5">
        <w:rPr>
          <w:b/>
          <w:bCs w:val="0"/>
        </w:rPr>
        <w:t>“It’s me!!”</w:t>
      </w:r>
    </w:p>
    <w:p w14:paraId="5A649165" w14:textId="4F114C68" w:rsidR="006908BA" w:rsidRPr="005A79B5" w:rsidRDefault="005A79B5" w:rsidP="006908BA">
      <w:r>
        <w:rPr>
          <w:b/>
        </w:rPr>
        <w:t>9:10</w:t>
      </w:r>
    </w:p>
    <w:p w14:paraId="130D6101" w14:textId="64771607" w:rsidR="00DA6570" w:rsidRPr="00303B13" w:rsidRDefault="00DA6570" w:rsidP="00303B13">
      <w:pPr>
        <w:pStyle w:val="ListParagraph"/>
        <w:numPr>
          <w:ilvl w:val="0"/>
          <w:numId w:val="4"/>
        </w:numPr>
        <w:rPr>
          <w:b/>
          <w:bCs w:val="0"/>
        </w:rPr>
      </w:pPr>
      <w:r w:rsidRPr="00303B13">
        <w:rPr>
          <w:b/>
          <w:bCs w:val="0"/>
        </w:rPr>
        <w:t>Factual; now the issue becomes the heart and receptiveness.</w:t>
      </w:r>
    </w:p>
    <w:p w14:paraId="2140EA47" w14:textId="118FB2FD" w:rsidR="00303B13" w:rsidRDefault="00303B13" w:rsidP="00303B13">
      <w:pPr>
        <w:pStyle w:val="ListParagraph"/>
        <w:numPr>
          <w:ilvl w:val="0"/>
          <w:numId w:val="4"/>
        </w:numPr>
        <w:rPr>
          <w:b/>
          <w:bCs w:val="0"/>
        </w:rPr>
      </w:pPr>
      <w:r w:rsidRPr="00303B13">
        <w:rPr>
          <w:b/>
          <w:bCs w:val="0"/>
        </w:rPr>
        <w:t>On the one hand, what does it matter?</w:t>
      </w:r>
    </w:p>
    <w:p w14:paraId="03EDA50B" w14:textId="3061C5D4" w:rsidR="00303B13" w:rsidRPr="00303B13" w:rsidRDefault="00303B13" w:rsidP="00303B13">
      <w:pPr>
        <w:pStyle w:val="ListParagraph"/>
        <w:numPr>
          <w:ilvl w:val="0"/>
          <w:numId w:val="4"/>
        </w:numPr>
        <w:rPr>
          <w:b/>
          <w:bCs w:val="0"/>
        </w:rPr>
      </w:pPr>
      <w:r>
        <w:rPr>
          <w:b/>
          <w:bCs w:val="0"/>
        </w:rPr>
        <w:t>Someone is blind from birth and can see, how would you react?</w:t>
      </w:r>
    </w:p>
    <w:p w14:paraId="3E14ACDD" w14:textId="6062D38E" w:rsidR="00303B13" w:rsidRPr="005A79B5" w:rsidRDefault="005A79B5" w:rsidP="005A79B5">
      <w:pPr>
        <w:rPr>
          <w:b/>
          <w:bCs w:val="0"/>
        </w:rPr>
      </w:pPr>
      <w:r>
        <w:rPr>
          <w:b/>
          <w:bCs w:val="0"/>
        </w:rPr>
        <w:t xml:space="preserve">9:11 - </w:t>
      </w:r>
      <w:r w:rsidR="00303B13" w:rsidRPr="005A79B5">
        <w:rPr>
          <w:b/>
          <w:bCs w:val="0"/>
        </w:rPr>
        <w:t>Just the facts</w:t>
      </w:r>
      <w:r w:rsidR="00247C53">
        <w:rPr>
          <w:b/>
          <w:bCs w:val="0"/>
        </w:rPr>
        <w:t xml:space="preserve">. </w:t>
      </w:r>
      <w:r w:rsidR="00FA5CD5">
        <w:rPr>
          <w:b/>
          <w:bCs w:val="0"/>
        </w:rPr>
        <w:t xml:space="preserve">(“I got a text” </w:t>
      </w:r>
      <w:r w:rsidR="00247C53">
        <w:rPr>
          <w:b/>
          <w:bCs w:val="0"/>
        </w:rPr>
        <w:t>illustration</w:t>
      </w:r>
      <w:r w:rsidR="00FA5CD5">
        <w:rPr>
          <w:b/>
          <w:bCs w:val="0"/>
        </w:rPr>
        <w:t>)</w:t>
      </w:r>
    </w:p>
    <w:p w14:paraId="6A6DD766" w14:textId="365B0D1B" w:rsidR="005A79B5" w:rsidRDefault="005A79B5" w:rsidP="006908BA">
      <w:pPr>
        <w:rPr>
          <w:b/>
          <w:bCs w:val="0"/>
        </w:rPr>
      </w:pPr>
      <w:r w:rsidRPr="005A79B5">
        <w:rPr>
          <w:b/>
          <w:bCs w:val="0"/>
        </w:rPr>
        <w:t xml:space="preserve">9:12 </w:t>
      </w:r>
      <w:r w:rsidR="007D64FC">
        <w:rPr>
          <w:b/>
          <w:bCs w:val="0"/>
        </w:rPr>
        <w:t>–</w:t>
      </w:r>
      <w:r w:rsidRPr="005A79B5">
        <w:rPr>
          <w:b/>
          <w:bCs w:val="0"/>
        </w:rPr>
        <w:t xml:space="preserve"> </w:t>
      </w:r>
      <w:r w:rsidR="007D64FC">
        <w:rPr>
          <w:b/>
          <w:bCs w:val="0"/>
        </w:rPr>
        <w:t>Why do you ask?</w:t>
      </w:r>
    </w:p>
    <w:p w14:paraId="6D85CFC8" w14:textId="57CDA933" w:rsidR="00247C53" w:rsidRDefault="00E44489" w:rsidP="00247C53">
      <w:pPr>
        <w:jc w:val="center"/>
        <w:rPr>
          <w:b/>
          <w:bCs w:val="0"/>
        </w:rPr>
      </w:pPr>
      <w:r>
        <w:rPr>
          <w:b/>
          <w:bCs w:val="0"/>
        </w:rPr>
        <w:t xml:space="preserve">III. </w:t>
      </w:r>
      <w:r w:rsidR="00247C53">
        <w:rPr>
          <w:b/>
          <w:bCs w:val="0"/>
        </w:rPr>
        <w:t>9:13-34</w:t>
      </w:r>
      <w:r w:rsidR="005A679B">
        <w:rPr>
          <w:b/>
          <w:bCs w:val="0"/>
        </w:rPr>
        <w:t xml:space="preserve"> </w:t>
      </w:r>
      <w:r w:rsidR="00E120FA">
        <w:rPr>
          <w:b/>
          <w:bCs w:val="0"/>
        </w:rPr>
        <w:t>Enter t</w:t>
      </w:r>
      <w:r w:rsidR="00247C53">
        <w:rPr>
          <w:b/>
          <w:bCs w:val="0"/>
        </w:rPr>
        <w:t>he Pharisees</w:t>
      </w:r>
      <w:r w:rsidR="00395E75">
        <w:rPr>
          <w:b/>
          <w:bCs w:val="0"/>
        </w:rPr>
        <w:t xml:space="preserve">, looking for reasons </w:t>
      </w:r>
      <w:r w:rsidR="005A679B">
        <w:rPr>
          <w:b/>
          <w:bCs w:val="0"/>
        </w:rPr>
        <w:t>not to</w:t>
      </w:r>
      <w:r w:rsidR="00395E75">
        <w:rPr>
          <w:b/>
          <w:bCs w:val="0"/>
        </w:rPr>
        <w:t xml:space="preserve"> believe</w:t>
      </w:r>
    </w:p>
    <w:p w14:paraId="07657489" w14:textId="029EA98A" w:rsidR="00247C53" w:rsidRPr="005A79B5" w:rsidRDefault="00247C53" w:rsidP="00247C53">
      <w:pPr>
        <w:jc w:val="center"/>
        <w:rPr>
          <w:b/>
          <w:bCs w:val="0"/>
        </w:rPr>
      </w:pPr>
      <w:r>
        <w:rPr>
          <w:b/>
          <w:bCs w:val="0"/>
        </w:rPr>
        <w:t xml:space="preserve">A. Round I - 9:13-17 – </w:t>
      </w:r>
      <w:r w:rsidR="00E120FA">
        <w:rPr>
          <w:b/>
          <w:bCs w:val="0"/>
        </w:rPr>
        <w:t>What if He is greater than the Sabbath?</w:t>
      </w:r>
    </w:p>
    <w:p w14:paraId="1AC8F231" w14:textId="58DEBB7E" w:rsidR="006908BA" w:rsidRPr="00303B13" w:rsidRDefault="005A79B5" w:rsidP="005A79B5">
      <w:pPr>
        <w:pStyle w:val="ListParagraph"/>
        <w:ind w:left="0"/>
        <w:rPr>
          <w:b/>
        </w:rPr>
      </w:pPr>
      <w:r>
        <w:rPr>
          <w:b/>
        </w:rPr>
        <w:t xml:space="preserve">9:13-16 - </w:t>
      </w:r>
      <w:r w:rsidR="00DA6570" w:rsidRPr="00303B13">
        <w:rPr>
          <w:b/>
        </w:rPr>
        <w:t xml:space="preserve">Identity </w:t>
      </w:r>
      <w:r w:rsidR="00303B13">
        <w:rPr>
          <w:b/>
        </w:rPr>
        <w:t xml:space="preserve">of Jesus </w:t>
      </w:r>
      <w:r w:rsidR="00DA6570" w:rsidRPr="00303B13">
        <w:rPr>
          <w:b/>
        </w:rPr>
        <w:t xml:space="preserve">an issue again: Sarcasm alert; </w:t>
      </w:r>
    </w:p>
    <w:p w14:paraId="63F4342E" w14:textId="1410EB93" w:rsidR="006908BA" w:rsidRPr="005A79B5" w:rsidRDefault="005A79B5" w:rsidP="006908BA">
      <w:pPr>
        <w:rPr>
          <w:b/>
          <w:bCs w:val="0"/>
        </w:rPr>
      </w:pPr>
      <w:r w:rsidRPr="005A79B5">
        <w:rPr>
          <w:b/>
          <w:bCs w:val="0"/>
        </w:rPr>
        <w:t xml:space="preserve">9:16 – Good question, deserves </w:t>
      </w:r>
      <w:r w:rsidR="00247C53">
        <w:rPr>
          <w:b/>
          <w:bCs w:val="0"/>
        </w:rPr>
        <w:t>an</w:t>
      </w:r>
      <w:r w:rsidRPr="005A79B5">
        <w:rPr>
          <w:b/>
          <w:bCs w:val="0"/>
        </w:rPr>
        <w:t xml:space="preserve"> answer </w:t>
      </w:r>
    </w:p>
    <w:p w14:paraId="650114EC" w14:textId="502278D7" w:rsidR="00303B13" w:rsidRDefault="005A79B5" w:rsidP="005A79B5">
      <w:pPr>
        <w:rPr>
          <w:b/>
          <w:bCs w:val="0"/>
        </w:rPr>
      </w:pPr>
      <w:r>
        <w:rPr>
          <w:b/>
          <w:bCs w:val="0"/>
        </w:rPr>
        <w:t xml:space="preserve">9:17 - </w:t>
      </w:r>
      <w:r w:rsidR="00303B13" w:rsidRPr="005A79B5">
        <w:rPr>
          <w:b/>
          <w:bCs w:val="0"/>
        </w:rPr>
        <w:t>“Um, don’t know, I’m guessing a prophet.”</w:t>
      </w:r>
    </w:p>
    <w:p w14:paraId="02D0E22F" w14:textId="61893196" w:rsidR="00247C53" w:rsidRDefault="00247C53" w:rsidP="00247C53">
      <w:pPr>
        <w:jc w:val="center"/>
        <w:rPr>
          <w:b/>
          <w:bCs w:val="0"/>
        </w:rPr>
      </w:pPr>
      <w:r>
        <w:rPr>
          <w:b/>
          <w:bCs w:val="0"/>
        </w:rPr>
        <w:lastRenderedPageBreak/>
        <w:t xml:space="preserve"> B. Enter Dad and Mom - 9:18-23 – Pass the buck, please</w:t>
      </w:r>
    </w:p>
    <w:p w14:paraId="6D378F14" w14:textId="6BFE3BC9" w:rsidR="00247C53" w:rsidRPr="005A79B5" w:rsidRDefault="00247C53" w:rsidP="00247C53">
      <w:pPr>
        <w:jc w:val="center"/>
        <w:rPr>
          <w:b/>
          <w:bCs w:val="0"/>
        </w:rPr>
      </w:pPr>
      <w:r>
        <w:rPr>
          <w:b/>
          <w:bCs w:val="0"/>
        </w:rPr>
        <w:t>C. 9:24-34 – Round II – Don’t confuse us with the facts</w:t>
      </w:r>
    </w:p>
    <w:p w14:paraId="42B39F7A" w14:textId="35F6D364" w:rsidR="00303B13" w:rsidRPr="006908BA" w:rsidRDefault="005A79B5" w:rsidP="005A79B5">
      <w:r>
        <w:rPr>
          <w:b/>
          <w:bCs w:val="0"/>
        </w:rPr>
        <w:t xml:space="preserve">9:18-19 </w:t>
      </w:r>
      <w:r w:rsidR="00E120FA">
        <w:rPr>
          <w:b/>
          <w:bCs w:val="0"/>
        </w:rPr>
        <w:t>–</w:t>
      </w:r>
      <w:r>
        <w:rPr>
          <w:b/>
          <w:bCs w:val="0"/>
        </w:rPr>
        <w:t xml:space="preserve"> </w:t>
      </w:r>
      <w:r w:rsidR="00E120FA">
        <w:rPr>
          <w:b/>
          <w:bCs w:val="0"/>
        </w:rPr>
        <w:t>Facts are stubborn things</w:t>
      </w:r>
    </w:p>
    <w:p w14:paraId="5F04EA4B" w14:textId="01FC3FB6" w:rsidR="005A79B5" w:rsidRDefault="005A79B5" w:rsidP="005A79B5">
      <w:pPr>
        <w:rPr>
          <w:b/>
          <w:bCs w:val="0"/>
        </w:rPr>
      </w:pPr>
      <w:r>
        <w:rPr>
          <w:b/>
          <w:bCs w:val="0"/>
        </w:rPr>
        <w:t xml:space="preserve">9:20-23 – </w:t>
      </w:r>
      <w:r w:rsidR="00E120FA">
        <w:rPr>
          <w:b/>
          <w:bCs w:val="0"/>
        </w:rPr>
        <w:t>“If you know the right answer, you can’t say it!”</w:t>
      </w:r>
    </w:p>
    <w:p w14:paraId="1EE66A96" w14:textId="106EEF41" w:rsidR="005A79B5" w:rsidRDefault="005A79B5" w:rsidP="005A79B5">
      <w:pPr>
        <w:rPr>
          <w:b/>
          <w:bCs w:val="0"/>
        </w:rPr>
      </w:pPr>
      <w:r>
        <w:rPr>
          <w:b/>
          <w:bCs w:val="0"/>
        </w:rPr>
        <w:t xml:space="preserve">9:25 – The </w:t>
      </w:r>
      <w:r w:rsidR="00395E75">
        <w:rPr>
          <w:b/>
          <w:bCs w:val="0"/>
        </w:rPr>
        <w:t>bottom line</w:t>
      </w:r>
    </w:p>
    <w:p w14:paraId="4FDF678B" w14:textId="2F4E0ED8" w:rsidR="00DA6570" w:rsidRPr="005A79B5" w:rsidRDefault="005A79B5" w:rsidP="005A79B5">
      <w:pPr>
        <w:rPr>
          <w:b/>
          <w:bCs w:val="0"/>
        </w:rPr>
      </w:pPr>
      <w:r>
        <w:rPr>
          <w:b/>
          <w:bCs w:val="0"/>
        </w:rPr>
        <w:t xml:space="preserve">9:28 </w:t>
      </w:r>
      <w:r w:rsidR="005A679B">
        <w:rPr>
          <w:b/>
          <w:bCs w:val="0"/>
        </w:rPr>
        <w:t>–</w:t>
      </w:r>
      <w:r>
        <w:rPr>
          <w:b/>
          <w:bCs w:val="0"/>
        </w:rPr>
        <w:t xml:space="preserve"> </w:t>
      </w:r>
      <w:r w:rsidR="005A679B">
        <w:rPr>
          <w:b/>
          <w:bCs w:val="0"/>
        </w:rPr>
        <w:t>Pretty obvious answer: He’s the Christ</w:t>
      </w:r>
      <w:r w:rsidR="00E120FA">
        <w:rPr>
          <w:b/>
          <w:bCs w:val="0"/>
        </w:rPr>
        <w:t>!</w:t>
      </w:r>
    </w:p>
    <w:p w14:paraId="24300B52" w14:textId="67603B0C" w:rsidR="00DA6570" w:rsidRPr="005A79B5" w:rsidRDefault="005A79B5" w:rsidP="006920AB">
      <w:pPr>
        <w:ind w:left="720" w:hanging="720"/>
        <w:rPr>
          <w:b/>
          <w:bCs w:val="0"/>
        </w:rPr>
      </w:pPr>
      <w:r w:rsidRPr="005A79B5">
        <w:rPr>
          <w:b/>
          <w:bCs w:val="0"/>
        </w:rPr>
        <w:t xml:space="preserve">9:27-28 - </w:t>
      </w:r>
      <w:r w:rsidR="00DA6570" w:rsidRPr="005A79B5">
        <w:rPr>
          <w:b/>
          <w:bCs w:val="0"/>
        </w:rPr>
        <w:t>When you’re unwilling to deal with reality</w:t>
      </w:r>
      <w:r w:rsidR="006920AB">
        <w:rPr>
          <w:b/>
          <w:bCs w:val="0"/>
        </w:rPr>
        <w:t>; Big theme = unwillingness</w:t>
      </w:r>
    </w:p>
    <w:p w14:paraId="7B1D4D9D" w14:textId="299BB06D" w:rsidR="005A79B5" w:rsidRPr="006F23CC" w:rsidRDefault="005A79B5" w:rsidP="005A79B5">
      <w:pPr>
        <w:rPr>
          <w:b/>
          <w:bCs w:val="0"/>
        </w:rPr>
      </w:pPr>
      <w:r>
        <w:rPr>
          <w:b/>
          <w:bCs w:val="0"/>
        </w:rPr>
        <w:t>9:30-34 – The sarcasm was lost on them</w:t>
      </w:r>
      <w:r w:rsidR="006F23CC">
        <w:rPr>
          <w:b/>
          <w:bCs w:val="0"/>
        </w:rPr>
        <w:t xml:space="preserve">; </w:t>
      </w:r>
      <w:r w:rsidR="006F23CC" w:rsidRPr="006F23CC">
        <w:rPr>
          <w:b/>
          <w:bCs w:val="0"/>
          <w:u w:val="single"/>
        </w:rPr>
        <w:t>not everyone wants to believe</w:t>
      </w:r>
      <w:r w:rsidR="006F23CC">
        <w:rPr>
          <w:b/>
          <w:bCs w:val="0"/>
        </w:rPr>
        <w:t>; there’s enough out there</w:t>
      </w:r>
      <w:r w:rsidR="009646D8">
        <w:rPr>
          <w:b/>
          <w:bCs w:val="0"/>
        </w:rPr>
        <w:t xml:space="preserve">. </w:t>
      </w:r>
      <w:r w:rsidR="00E120FA">
        <w:rPr>
          <w:b/>
          <w:bCs w:val="0"/>
        </w:rPr>
        <w:t>Who’s really blind here?</w:t>
      </w:r>
    </w:p>
    <w:p w14:paraId="35AE1DF8" w14:textId="76E9E340" w:rsidR="005A79B5" w:rsidRPr="006908BA" w:rsidRDefault="00E44489" w:rsidP="00E44489">
      <w:pPr>
        <w:jc w:val="center"/>
        <w:rPr>
          <w:b/>
        </w:rPr>
      </w:pPr>
      <w:r>
        <w:rPr>
          <w:b/>
        </w:rPr>
        <w:t xml:space="preserve">IV. </w:t>
      </w:r>
      <w:r w:rsidR="0094080D">
        <w:rPr>
          <w:b/>
        </w:rPr>
        <w:t>John 9:35-41</w:t>
      </w:r>
      <w:r>
        <w:rPr>
          <w:b/>
        </w:rPr>
        <w:t xml:space="preserve"> - </w:t>
      </w:r>
      <w:r w:rsidRPr="00303B13">
        <w:rPr>
          <w:b/>
          <w:bCs w:val="0"/>
        </w:rPr>
        <w:t>The Christ</w:t>
      </w:r>
      <w:r>
        <w:rPr>
          <w:b/>
          <w:bCs w:val="0"/>
        </w:rPr>
        <w:t xml:space="preserve"> = </w:t>
      </w:r>
      <w:r w:rsidRPr="00303B13">
        <w:rPr>
          <w:b/>
          <w:bCs w:val="0"/>
        </w:rPr>
        <w:t>the Son of God</w:t>
      </w:r>
      <w:r>
        <w:rPr>
          <w:b/>
          <w:bCs w:val="0"/>
        </w:rPr>
        <w:t>; Do you see it?</w:t>
      </w:r>
    </w:p>
    <w:p w14:paraId="06E88B6F" w14:textId="39300252" w:rsidR="00303B13" w:rsidRDefault="00303B13" w:rsidP="00303B13">
      <w:pPr>
        <w:pStyle w:val="ListParagraph"/>
        <w:numPr>
          <w:ilvl w:val="0"/>
          <w:numId w:val="6"/>
        </w:numPr>
        <w:rPr>
          <w:b/>
          <w:bCs w:val="0"/>
        </w:rPr>
      </w:pPr>
      <w:r>
        <w:rPr>
          <w:b/>
          <w:bCs w:val="0"/>
        </w:rPr>
        <w:t>Mt. 16:16 (Peter’s confession); 26:63 (His trial); Mk. 1:1 (Intro. to Mark’s gospel);</w:t>
      </w:r>
      <w:r w:rsidR="0094080D">
        <w:rPr>
          <w:b/>
          <w:bCs w:val="0"/>
        </w:rPr>
        <w:t xml:space="preserve"> Lk. 4:41 (The Demon’s confession); John 6:69 (Do you want to leave me, too?); Jn. 11:27 (Martha’s response); 20:30-31 (</w:t>
      </w:r>
      <w:r w:rsidR="00E120FA">
        <w:rPr>
          <w:b/>
          <w:bCs w:val="0"/>
        </w:rPr>
        <w:t>Purpose of John</w:t>
      </w:r>
      <w:r w:rsidR="0094080D">
        <w:rPr>
          <w:b/>
          <w:bCs w:val="0"/>
        </w:rPr>
        <w:t>)</w:t>
      </w:r>
    </w:p>
    <w:p w14:paraId="5E6619EF" w14:textId="490A4FE3" w:rsidR="0094080D" w:rsidRPr="0094080D" w:rsidRDefault="0094080D" w:rsidP="00303B13">
      <w:pPr>
        <w:pStyle w:val="ListParagraph"/>
        <w:numPr>
          <w:ilvl w:val="0"/>
          <w:numId w:val="6"/>
        </w:numPr>
        <w:rPr>
          <w:b/>
          <w:bCs w:val="0"/>
        </w:rPr>
      </w:pPr>
      <w:r>
        <w:rPr>
          <w:b/>
          <w:bCs w:val="0"/>
        </w:rPr>
        <w:t>Apposition: “</w:t>
      </w:r>
      <w:r w:rsidR="00E44489">
        <w:rPr>
          <w:b/>
          <w:bCs w:val="0"/>
        </w:rPr>
        <w:t>A</w:t>
      </w:r>
      <w:r w:rsidRPr="0094080D">
        <w:rPr>
          <w:b/>
        </w:rPr>
        <w:t xml:space="preserve"> grammatical construction where </w:t>
      </w:r>
      <w:r w:rsidRPr="0094080D">
        <w:rPr>
          <w:b/>
          <w:u w:val="single"/>
        </w:rPr>
        <w:t>two noun phrases are placed next to each other, with one noun providing additional information about the other</w:t>
      </w:r>
      <w:r w:rsidRPr="0094080D">
        <w:rPr>
          <w:b/>
        </w:rPr>
        <w:t>. For example, in the sentence "My brother, a doctor, is visiting," "a doctor" is in apposition to "my brother," giving more detail about him.</w:t>
      </w:r>
      <w:r>
        <w:rPr>
          <w:b/>
        </w:rPr>
        <w:t>”</w:t>
      </w:r>
    </w:p>
    <w:p w14:paraId="46667F78" w14:textId="0F9E8D25" w:rsidR="0094080D" w:rsidRPr="00303B13" w:rsidRDefault="007D64FC" w:rsidP="00303B13">
      <w:pPr>
        <w:pStyle w:val="ListParagraph"/>
        <w:numPr>
          <w:ilvl w:val="0"/>
          <w:numId w:val="6"/>
        </w:numPr>
        <w:rPr>
          <w:b/>
          <w:bCs w:val="0"/>
        </w:rPr>
      </w:pPr>
      <w:r>
        <w:rPr>
          <w:b/>
        </w:rPr>
        <w:t>Properly,</w:t>
      </w:r>
      <w:r w:rsidR="0094080D">
        <w:rPr>
          <w:b/>
        </w:rPr>
        <w:t xml:space="preserve"> to believe Jesus </w:t>
      </w:r>
      <w:r>
        <w:rPr>
          <w:b/>
        </w:rPr>
        <w:t>is</w:t>
      </w:r>
      <w:r w:rsidR="0094080D">
        <w:rPr>
          <w:b/>
        </w:rPr>
        <w:t xml:space="preserve"> the Son of God </w:t>
      </w:r>
      <w:r>
        <w:rPr>
          <w:b/>
        </w:rPr>
        <w:t>is</w:t>
      </w:r>
      <w:r w:rsidR="0094080D">
        <w:rPr>
          <w:b/>
        </w:rPr>
        <w:t xml:space="preserve"> to believe He </w:t>
      </w:r>
      <w:r>
        <w:rPr>
          <w:b/>
        </w:rPr>
        <w:t>is</w:t>
      </w:r>
      <w:r w:rsidR="0094080D">
        <w:rPr>
          <w:b/>
        </w:rPr>
        <w:t xml:space="preserve"> the Lifegiver.</w:t>
      </w:r>
    </w:p>
    <w:p w14:paraId="78792BD5" w14:textId="51D78EDF" w:rsidR="00ED31E4" w:rsidRPr="00ED31E4" w:rsidRDefault="0094080D" w:rsidP="006908BA">
      <w:pPr>
        <w:rPr>
          <w:b/>
          <w:bCs w:val="0"/>
        </w:rPr>
      </w:pPr>
      <w:r>
        <w:rPr>
          <w:b/>
          <w:bCs w:val="0"/>
        </w:rPr>
        <w:t xml:space="preserve">Summary </w:t>
      </w:r>
      <w:r w:rsidR="00FF405E">
        <w:rPr>
          <w:b/>
          <w:bCs w:val="0"/>
        </w:rPr>
        <w:t xml:space="preserve">of this section </w:t>
      </w:r>
      <w:r>
        <w:rPr>
          <w:b/>
          <w:bCs w:val="0"/>
        </w:rPr>
        <w:t>(TMBC, Hart)</w:t>
      </w:r>
      <w:r w:rsidR="00035E4A">
        <w:rPr>
          <w:b/>
          <w:bCs w:val="0"/>
        </w:rPr>
        <w:t>:</w:t>
      </w:r>
      <w:r>
        <w:rPr>
          <w:b/>
          <w:bCs w:val="0"/>
        </w:rPr>
        <w:t xml:space="preserve"> </w:t>
      </w:r>
      <w:r w:rsidR="00ED31E4">
        <w:rPr>
          <w:b/>
          <w:bCs w:val="0"/>
        </w:rPr>
        <w:t>Jesus came to show people that they were spiritually blind. And so those who didn’t get it</w:t>
      </w:r>
      <w:r w:rsidR="00035E4A">
        <w:rPr>
          <w:b/>
          <w:bCs w:val="0"/>
        </w:rPr>
        <w:t>,</w:t>
      </w:r>
      <w:r w:rsidR="00ED31E4">
        <w:rPr>
          <w:b/>
          <w:bCs w:val="0"/>
        </w:rPr>
        <w:t xml:space="preserve"> would get it. Their works-salvation was blindness</w:t>
      </w:r>
      <w:r w:rsidR="003F61EE">
        <w:rPr>
          <w:b/>
          <w:bCs w:val="0"/>
        </w:rPr>
        <w:t>;</w:t>
      </w:r>
      <w:r w:rsidR="00ED31E4">
        <w:rPr>
          <w:b/>
          <w:bCs w:val="0"/>
        </w:rPr>
        <w:t xml:space="preserve"> they thought they were fine. He tried to get them to see that. God has to turn the lights on - 2 Cor. 4:4; Acts 16:14</w:t>
      </w:r>
      <w:r w:rsidR="00426D76">
        <w:rPr>
          <w:b/>
          <w:bCs w:val="0"/>
        </w:rPr>
        <w:t>.</w:t>
      </w:r>
      <w:r w:rsidR="00ED31E4">
        <w:rPr>
          <w:b/>
          <w:bCs w:val="0"/>
        </w:rPr>
        <w:t xml:space="preserve"> </w:t>
      </w:r>
    </w:p>
    <w:p w14:paraId="32F2162C" w14:textId="58B0C005" w:rsidR="00ED31E4" w:rsidRDefault="0094080D" w:rsidP="006908BA">
      <w:pPr>
        <w:rPr>
          <w:b/>
          <w:bCs w:val="0"/>
        </w:rPr>
      </w:pPr>
      <w:r>
        <w:rPr>
          <w:b/>
          <w:bCs w:val="0"/>
        </w:rPr>
        <w:t xml:space="preserve">9:40 - </w:t>
      </w:r>
      <w:r w:rsidR="00ED31E4">
        <w:rPr>
          <w:b/>
          <w:bCs w:val="0"/>
        </w:rPr>
        <w:t>Expects a negative in Greek, “We aren’t also blind, are we?”</w:t>
      </w:r>
    </w:p>
    <w:p w14:paraId="633E2F19" w14:textId="685F5799" w:rsidR="00426D76" w:rsidRPr="00A053AC" w:rsidRDefault="00F66F78">
      <w:pPr>
        <w:rPr>
          <w:b/>
          <w:bCs w:val="0"/>
        </w:rPr>
      </w:pPr>
      <w:r>
        <w:rPr>
          <w:b/>
          <w:bCs w:val="0"/>
        </w:rPr>
        <w:t xml:space="preserve">9:39-41 Hart, </w:t>
      </w:r>
      <w:r w:rsidR="00845333">
        <w:rPr>
          <w:b/>
          <w:bCs w:val="0"/>
        </w:rPr>
        <w:t>“</w:t>
      </w:r>
      <w:r>
        <w:rPr>
          <w:b/>
          <w:bCs w:val="0"/>
        </w:rPr>
        <w:t xml:space="preserve">The judgment that Jesus brought into this world was the condemnation of sin that would lead people to faith. This judgment was so that those who do not see may see, i.e. the spiritually blind may believe and gain spiritual sight. The antithesis is that those who see may become </w:t>
      </w:r>
      <w:r w:rsidR="00845333">
        <w:rPr>
          <w:b/>
          <w:bCs w:val="0"/>
        </w:rPr>
        <w:t>blind</w:t>
      </w:r>
      <w:r>
        <w:rPr>
          <w:b/>
          <w:bCs w:val="0"/>
        </w:rPr>
        <w:t xml:space="preserve">, </w:t>
      </w:r>
      <w:r w:rsidR="00845333">
        <w:rPr>
          <w:b/>
          <w:bCs w:val="0"/>
        </w:rPr>
        <w:t>i</w:t>
      </w:r>
      <w:r>
        <w:rPr>
          <w:b/>
          <w:bCs w:val="0"/>
        </w:rPr>
        <w:t>.e.</w:t>
      </w:r>
      <w:r w:rsidR="00845333">
        <w:rPr>
          <w:b/>
          <w:bCs w:val="0"/>
        </w:rPr>
        <w:t>,</w:t>
      </w:r>
      <w:r>
        <w:rPr>
          <w:b/>
          <w:bCs w:val="0"/>
        </w:rPr>
        <w:t xml:space="preserve"> the </w:t>
      </w:r>
      <w:r w:rsidR="00845333">
        <w:rPr>
          <w:b/>
          <w:bCs w:val="0"/>
        </w:rPr>
        <w:t>self-righteous</w:t>
      </w:r>
      <w:r>
        <w:rPr>
          <w:b/>
          <w:bCs w:val="0"/>
        </w:rPr>
        <w:t xml:space="preserve"> who “see” may become hardened (12:39-40)</w:t>
      </w:r>
      <w:r w:rsidR="00845333">
        <w:rPr>
          <w:b/>
          <w:bCs w:val="0"/>
        </w:rPr>
        <w:t>. Jesus conceded that the Pharisees did “see” to a degree (vv. 40-41) since He had clearly revealed Himself as Messiah to them. If they were totally blind, they would have no sin of rejecting Him. But they insisted, We see. Therefore, Jesus declared that their sin of rejecting Christ remained. The Jewish leaders had greater accountability because of their privileged position as the leaders of the chosen people, to whom God’s revelation had been entrusted (Rom. 3:1).”</w:t>
      </w:r>
      <w:r w:rsidR="00863C08">
        <w:rPr>
          <w:b/>
          <w:bCs w:val="0"/>
        </w:rPr>
        <w:t xml:space="preserve"> (P. 1616 ‘The Moody Bible Commentary’)</w:t>
      </w:r>
      <w:r w:rsidR="00426D76">
        <w:rPr>
          <w:b/>
          <w:bCs w:val="0"/>
        </w:rPr>
        <w:t xml:space="preserve">. </w:t>
      </w:r>
      <w:r w:rsidR="00426D76" w:rsidRPr="001D0FB8">
        <w:rPr>
          <w:b/>
          <w:bCs w:val="0"/>
          <w:u w:val="single"/>
        </w:rPr>
        <w:t xml:space="preserve">Not everyone </w:t>
      </w:r>
      <w:r w:rsidR="001D0FB8" w:rsidRPr="001D0FB8">
        <w:rPr>
          <w:b/>
          <w:bCs w:val="0"/>
          <w:u w:val="single"/>
        </w:rPr>
        <w:t>can handle</w:t>
      </w:r>
      <w:r w:rsidR="00426D76" w:rsidRPr="001D0FB8">
        <w:rPr>
          <w:b/>
          <w:bCs w:val="0"/>
          <w:u w:val="single"/>
        </w:rPr>
        <w:t xml:space="preserve"> the truth</w:t>
      </w:r>
      <w:r w:rsidR="001D0FB8" w:rsidRPr="001D0FB8">
        <w:rPr>
          <w:b/>
          <w:bCs w:val="0"/>
          <w:u w:val="single"/>
        </w:rPr>
        <w:t>, or wants it</w:t>
      </w:r>
      <w:r w:rsidR="00426D76" w:rsidRPr="001D0FB8">
        <w:rPr>
          <w:b/>
          <w:bCs w:val="0"/>
        </w:rPr>
        <w:t xml:space="preserve"> </w:t>
      </w:r>
      <w:r w:rsidR="00426D76">
        <w:rPr>
          <w:b/>
          <w:bCs w:val="0"/>
        </w:rPr>
        <w:t>– John 5:39-40</w:t>
      </w:r>
    </w:p>
    <w:sectPr w:rsidR="00426D76" w:rsidRPr="00A05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1AB"/>
    <w:multiLevelType w:val="hybridMultilevel"/>
    <w:tmpl w:val="766C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557E7"/>
    <w:multiLevelType w:val="hybridMultilevel"/>
    <w:tmpl w:val="A63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B80"/>
    <w:multiLevelType w:val="hybridMultilevel"/>
    <w:tmpl w:val="A17E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90932"/>
    <w:multiLevelType w:val="hybridMultilevel"/>
    <w:tmpl w:val="D3B0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16F50"/>
    <w:multiLevelType w:val="hybridMultilevel"/>
    <w:tmpl w:val="1C1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706E9"/>
    <w:multiLevelType w:val="hybridMultilevel"/>
    <w:tmpl w:val="4770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22217">
    <w:abstractNumId w:val="3"/>
  </w:num>
  <w:num w:numId="2" w16cid:durableId="188223622">
    <w:abstractNumId w:val="2"/>
  </w:num>
  <w:num w:numId="3" w16cid:durableId="335302466">
    <w:abstractNumId w:val="4"/>
  </w:num>
  <w:num w:numId="4" w16cid:durableId="1627157762">
    <w:abstractNumId w:val="1"/>
  </w:num>
  <w:num w:numId="5" w16cid:durableId="219681131">
    <w:abstractNumId w:val="5"/>
  </w:num>
  <w:num w:numId="6" w16cid:durableId="94623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BA"/>
    <w:rsid w:val="000267DF"/>
    <w:rsid w:val="00035E4A"/>
    <w:rsid w:val="00046E99"/>
    <w:rsid w:val="00131A5A"/>
    <w:rsid w:val="00145DFE"/>
    <w:rsid w:val="0019532C"/>
    <w:rsid w:val="001D0FB8"/>
    <w:rsid w:val="002279C2"/>
    <w:rsid w:val="0023463F"/>
    <w:rsid w:val="00247C53"/>
    <w:rsid w:val="00303B13"/>
    <w:rsid w:val="003348F6"/>
    <w:rsid w:val="00395E75"/>
    <w:rsid w:val="003F61EE"/>
    <w:rsid w:val="00426D76"/>
    <w:rsid w:val="004872C1"/>
    <w:rsid w:val="00566AD4"/>
    <w:rsid w:val="005A679B"/>
    <w:rsid w:val="005A751C"/>
    <w:rsid w:val="005A79B5"/>
    <w:rsid w:val="005A7A5A"/>
    <w:rsid w:val="006908BA"/>
    <w:rsid w:val="006920AB"/>
    <w:rsid w:val="006C5E3E"/>
    <w:rsid w:val="006E5531"/>
    <w:rsid w:val="006F23CC"/>
    <w:rsid w:val="007D64FC"/>
    <w:rsid w:val="00845333"/>
    <w:rsid w:val="00863C08"/>
    <w:rsid w:val="008D6754"/>
    <w:rsid w:val="0094080D"/>
    <w:rsid w:val="009646D8"/>
    <w:rsid w:val="0099071B"/>
    <w:rsid w:val="009F220D"/>
    <w:rsid w:val="009F3A5F"/>
    <w:rsid w:val="00A053AC"/>
    <w:rsid w:val="00A5691B"/>
    <w:rsid w:val="00A76CB5"/>
    <w:rsid w:val="00B533C9"/>
    <w:rsid w:val="00B801F1"/>
    <w:rsid w:val="00BE4B24"/>
    <w:rsid w:val="00CD6FCA"/>
    <w:rsid w:val="00DA6570"/>
    <w:rsid w:val="00DB15D1"/>
    <w:rsid w:val="00E120FA"/>
    <w:rsid w:val="00E44489"/>
    <w:rsid w:val="00EC1D5C"/>
    <w:rsid w:val="00ED31E4"/>
    <w:rsid w:val="00F66F78"/>
    <w:rsid w:val="00F6783D"/>
    <w:rsid w:val="00FA5CD5"/>
    <w:rsid w:val="00FF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618B"/>
  <w15:chartTrackingRefBased/>
  <w15:docId w15:val="{0BA99B30-0CC5-45CC-8358-4DF9F9BD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24"/>
  </w:style>
  <w:style w:type="paragraph" w:styleId="Heading1">
    <w:name w:val="heading 1"/>
    <w:basedOn w:val="Normal"/>
    <w:next w:val="Normal"/>
    <w:link w:val="Heading1Char"/>
    <w:uiPriority w:val="9"/>
    <w:qFormat/>
    <w:rsid w:val="006908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8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8B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8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08B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08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08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08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08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8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8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08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08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08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08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08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8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8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08BA"/>
    <w:pPr>
      <w:spacing w:before="160"/>
      <w:jc w:val="center"/>
    </w:pPr>
    <w:rPr>
      <w:i/>
      <w:iCs/>
      <w:color w:val="404040" w:themeColor="text1" w:themeTint="BF"/>
    </w:rPr>
  </w:style>
  <w:style w:type="character" w:customStyle="1" w:styleId="QuoteChar">
    <w:name w:val="Quote Char"/>
    <w:basedOn w:val="DefaultParagraphFont"/>
    <w:link w:val="Quote"/>
    <w:uiPriority w:val="29"/>
    <w:rsid w:val="006908BA"/>
    <w:rPr>
      <w:i/>
      <w:iCs/>
      <w:color w:val="404040" w:themeColor="text1" w:themeTint="BF"/>
    </w:rPr>
  </w:style>
  <w:style w:type="paragraph" w:styleId="ListParagraph">
    <w:name w:val="List Paragraph"/>
    <w:basedOn w:val="Normal"/>
    <w:uiPriority w:val="34"/>
    <w:qFormat/>
    <w:rsid w:val="006908BA"/>
    <w:pPr>
      <w:ind w:left="720"/>
      <w:contextualSpacing/>
    </w:pPr>
  </w:style>
  <w:style w:type="character" w:styleId="IntenseEmphasis">
    <w:name w:val="Intense Emphasis"/>
    <w:basedOn w:val="DefaultParagraphFont"/>
    <w:uiPriority w:val="21"/>
    <w:qFormat/>
    <w:rsid w:val="006908BA"/>
    <w:rPr>
      <w:i/>
      <w:iCs/>
      <w:color w:val="2F5496" w:themeColor="accent1" w:themeShade="BF"/>
    </w:rPr>
  </w:style>
  <w:style w:type="paragraph" w:styleId="IntenseQuote">
    <w:name w:val="Intense Quote"/>
    <w:basedOn w:val="Normal"/>
    <w:next w:val="Normal"/>
    <w:link w:val="IntenseQuoteChar"/>
    <w:uiPriority w:val="30"/>
    <w:qFormat/>
    <w:rsid w:val="00690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8BA"/>
    <w:rPr>
      <w:i/>
      <w:iCs/>
      <w:color w:val="2F5496" w:themeColor="accent1" w:themeShade="BF"/>
    </w:rPr>
  </w:style>
  <w:style w:type="character" w:styleId="IntenseReference">
    <w:name w:val="Intense Reference"/>
    <w:basedOn w:val="DefaultParagraphFont"/>
    <w:uiPriority w:val="32"/>
    <w:qFormat/>
    <w:rsid w:val="006908BA"/>
    <w:rPr>
      <w:b/>
      <w:bCs w:val="0"/>
      <w:smallCaps/>
      <w:color w:val="2F5496" w:themeColor="accent1" w:themeShade="BF"/>
      <w:spacing w:val="5"/>
    </w:rPr>
  </w:style>
  <w:style w:type="character" w:styleId="Hyperlink">
    <w:name w:val="Hyperlink"/>
    <w:basedOn w:val="DefaultParagraphFont"/>
    <w:uiPriority w:val="99"/>
    <w:unhideWhenUsed/>
    <w:rsid w:val="006908BA"/>
    <w:rPr>
      <w:color w:val="0563C1" w:themeColor="hyperlink"/>
      <w:u w:val="single"/>
    </w:rPr>
  </w:style>
  <w:style w:type="character" w:styleId="UnresolvedMention">
    <w:name w:val="Unresolved Mention"/>
    <w:basedOn w:val="DefaultParagraphFont"/>
    <w:uiPriority w:val="99"/>
    <w:semiHidden/>
    <w:unhideWhenUsed/>
    <w:rsid w:val="0069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807A-0D09-4AC4-BFB4-1491CD9A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37</cp:revision>
  <dcterms:created xsi:type="dcterms:W3CDTF">2026-02-02T00:32:00Z</dcterms:created>
  <dcterms:modified xsi:type="dcterms:W3CDTF">2026-02-07T19:30:00Z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0ad064d7-d4fa-4c5b-b260-f364b409a4fa</vt:lpwstr>
  </property>
</Properties>
</file>